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85" w:tblpY="164"/>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983"/>
        <w:gridCol w:w="5810"/>
      </w:tblGrid>
      <w:tr w:rsidR="00456943" w:rsidRPr="00035C0A" w14:paraId="7459C73C" w14:textId="77777777" w:rsidTr="006A6642">
        <w:trPr>
          <w:trHeight w:val="269"/>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7CCB8A5" w14:textId="77777777" w:rsidR="00456943" w:rsidRPr="00035C0A" w:rsidRDefault="00456943" w:rsidP="00456943">
            <w:pPr>
              <w:numPr>
                <w:ilvl w:val="0"/>
                <w:numId w:val="33"/>
              </w:numPr>
              <w:spacing w:line="240" w:lineRule="auto"/>
              <w:ind w:left="357" w:hanging="357"/>
              <w:contextualSpacing/>
              <w:rPr>
                <w:rFonts w:eastAsia="Calibri"/>
                <w:color w:val="000000"/>
                <w:sz w:val="22"/>
                <w:szCs w:val="22"/>
                <w:lang w:eastAsia="en-US"/>
              </w:rPr>
            </w:pPr>
            <w:r w:rsidRPr="00035C0A">
              <w:rPr>
                <w:rFonts w:eastAsia="Calibri"/>
                <w:color w:val="000000"/>
                <w:sz w:val="22"/>
                <w:szCs w:val="22"/>
                <w:lang w:eastAsia="en-US"/>
              </w:rPr>
              <w:t xml:space="preserve">  </w:t>
            </w:r>
            <w:bookmarkStart w:id="0" w:name="_Hlk52869047"/>
            <w:bookmarkStart w:id="1" w:name="_Hlk50033715"/>
            <w:bookmarkStart w:id="2" w:name="_Hlk50033115"/>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3D49B70" w14:textId="77777777" w:rsidR="00456943" w:rsidRPr="00035C0A" w:rsidRDefault="00456943" w:rsidP="00C75356">
            <w:pPr>
              <w:widowControl w:val="0"/>
              <w:spacing w:line="240" w:lineRule="auto"/>
              <w:contextualSpacing/>
              <w:jc w:val="both"/>
              <w:rPr>
                <w:rFonts w:eastAsia="Calibri"/>
                <w:color w:val="000000"/>
                <w:sz w:val="22"/>
                <w:szCs w:val="22"/>
                <w:lang w:eastAsia="en-US"/>
              </w:rPr>
            </w:pPr>
            <w:r>
              <w:rPr>
                <w:rFonts w:eastAsia="Calibri"/>
                <w:color w:val="000000"/>
                <w:sz w:val="22"/>
                <w:szCs w:val="22"/>
                <w:lang w:eastAsia="en-US"/>
              </w:rPr>
              <w:t xml:space="preserve">Tarifinės kvotos eilės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E5BD728" w14:textId="12209012" w:rsidR="00456943" w:rsidRPr="00035C0A" w:rsidRDefault="00456943" w:rsidP="00456943">
            <w:pPr>
              <w:widowControl w:val="0"/>
              <w:spacing w:line="0" w:lineRule="atLeast"/>
              <w:contextualSpacing/>
              <w:jc w:val="both"/>
              <w:rPr>
                <w:color w:val="000000"/>
                <w:sz w:val="22"/>
                <w:szCs w:val="22"/>
              </w:rPr>
            </w:pPr>
            <w:r w:rsidRPr="00035C0A">
              <w:rPr>
                <w:color w:val="000000"/>
                <w:sz w:val="22"/>
                <w:szCs w:val="22"/>
              </w:rPr>
              <w:t>09.4</w:t>
            </w:r>
            <w:r w:rsidR="001B0C79">
              <w:rPr>
                <w:color w:val="000000"/>
                <w:sz w:val="22"/>
                <w:szCs w:val="22"/>
              </w:rPr>
              <w:t>286</w:t>
            </w:r>
          </w:p>
        </w:tc>
      </w:tr>
      <w:tr w:rsidR="00456943" w:rsidRPr="00035C0A" w14:paraId="00461DD0"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33D415C"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2.</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00123F0" w14:textId="77777777" w:rsidR="00456943" w:rsidRPr="00035C0A" w:rsidRDefault="00456943" w:rsidP="00C75356">
            <w:pPr>
              <w:widowControl w:val="0"/>
              <w:spacing w:line="240" w:lineRule="auto"/>
              <w:jc w:val="both"/>
              <w:rPr>
                <w:rFonts w:eastAsia="Calibri"/>
                <w:color w:val="000000"/>
                <w:sz w:val="22"/>
                <w:szCs w:val="22"/>
                <w:lang w:eastAsia="en-US"/>
              </w:rPr>
            </w:pPr>
            <w:r w:rsidRPr="0052326D">
              <w:rPr>
                <w:rFonts w:eastAsia="Calibri"/>
                <w:color w:val="000000"/>
                <w:sz w:val="22"/>
                <w:szCs w:val="22"/>
                <w:lang w:eastAsia="en-US"/>
              </w:rPr>
              <w:t>Tarptautinis susitarimas arba kitas aktas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6CC8CE5" w14:textId="7EE9A713" w:rsidR="00456943" w:rsidRPr="00035C0A" w:rsidRDefault="000413DE" w:rsidP="006A6642">
            <w:pPr>
              <w:widowControl w:val="0"/>
              <w:spacing w:line="240" w:lineRule="auto"/>
              <w:jc w:val="both"/>
              <w:rPr>
                <w:rFonts w:eastAsia="Calibri"/>
                <w:color w:val="000000"/>
                <w:sz w:val="22"/>
                <w:szCs w:val="22"/>
                <w:lang w:eastAsia="en-US"/>
              </w:rPr>
            </w:pPr>
            <w:r w:rsidRPr="000413DE">
              <w:rPr>
                <w:rFonts w:eastAsia="Calibri"/>
                <w:color w:val="000000"/>
                <w:sz w:val="22"/>
                <w:szCs w:val="22"/>
                <w:lang w:eastAsia="en-US"/>
              </w:rPr>
              <w:t>1994 m. gruodžio 22 d.</w:t>
            </w:r>
            <w:r>
              <w:rPr>
                <w:rFonts w:eastAsia="Calibri"/>
                <w:color w:val="000000"/>
                <w:sz w:val="22"/>
                <w:szCs w:val="22"/>
                <w:lang w:eastAsia="en-US"/>
              </w:rPr>
              <w:t xml:space="preserve"> </w:t>
            </w:r>
            <w:r w:rsidRPr="000413DE">
              <w:rPr>
                <w:rFonts w:eastAsia="Calibri"/>
                <w:color w:val="000000"/>
                <w:sz w:val="22"/>
                <w:szCs w:val="22"/>
                <w:lang w:eastAsia="en-US"/>
              </w:rPr>
              <w:t>Tarybos sprendimas 94/800/EB dėl daugiašalių derybų Urugvajaus raunde (1986–1994) priimtų susitarimų patvirtinimo Europos bendrijos vardu jos kompetencijai priklausančių klausimų atžvilgiu</w:t>
            </w:r>
          </w:p>
        </w:tc>
      </w:tr>
      <w:tr w:rsidR="00456943" w:rsidRPr="00035C0A" w14:paraId="0C7BEB94"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CF26844"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3.</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1A96B8EC" w14:textId="77777777" w:rsidR="00456943" w:rsidRPr="00035C0A" w:rsidRDefault="00456943" w:rsidP="00C75356">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Tarifinės kvotos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340EAC9" w14:textId="64E447D9" w:rsidR="00456943" w:rsidRPr="00035C0A" w:rsidRDefault="007D0E55" w:rsidP="006A6642">
            <w:pPr>
              <w:widowControl w:val="0"/>
              <w:spacing w:line="240" w:lineRule="auto"/>
              <w:jc w:val="both"/>
              <w:rPr>
                <w:rFonts w:eastAsia="Calibri"/>
                <w:color w:val="000000"/>
                <w:sz w:val="22"/>
                <w:szCs w:val="22"/>
                <w:lang w:eastAsia="en-US"/>
              </w:rPr>
            </w:pPr>
            <w:r w:rsidRPr="007D0E55">
              <w:rPr>
                <w:rFonts w:eastAsia="Calibri"/>
                <w:color w:val="000000"/>
                <w:sz w:val="22"/>
                <w:szCs w:val="22"/>
                <w:lang w:eastAsia="en-US"/>
              </w:rPr>
              <w:t>Nuo sausio 1 d. iki gruodžio 31 d.</w:t>
            </w:r>
          </w:p>
        </w:tc>
      </w:tr>
      <w:tr w:rsidR="00456943" w:rsidRPr="00035C0A" w14:paraId="7C07D923"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90935FB"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 xml:space="preserve">4.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41688DEA" w14:textId="77777777" w:rsidR="00456943" w:rsidRPr="00035C0A" w:rsidRDefault="00456943" w:rsidP="00C75356">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Tarifinės kvotos laikotarpio dalys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3191888" w14:textId="19918521" w:rsidR="00B47D34" w:rsidRPr="00035C0A" w:rsidRDefault="007D0E55" w:rsidP="00B47D34">
            <w:pPr>
              <w:widowControl w:val="0"/>
              <w:spacing w:line="240" w:lineRule="auto"/>
              <w:jc w:val="both"/>
              <w:rPr>
                <w:rFonts w:eastAsia="Calibri"/>
                <w:color w:val="000000"/>
                <w:sz w:val="22"/>
                <w:szCs w:val="22"/>
                <w:lang w:eastAsia="en-US"/>
              </w:rPr>
            </w:pPr>
            <w:r w:rsidRPr="007D0E55">
              <w:rPr>
                <w:rFonts w:eastAsia="Calibri"/>
                <w:color w:val="000000"/>
                <w:sz w:val="22"/>
                <w:szCs w:val="22"/>
                <w:lang w:eastAsia="en-US"/>
              </w:rPr>
              <w:t>Ne</w:t>
            </w:r>
          </w:p>
          <w:p w14:paraId="2F842839" w14:textId="04B9A583" w:rsidR="00456943" w:rsidRPr="00035C0A" w:rsidRDefault="00456943" w:rsidP="006A6642">
            <w:pPr>
              <w:widowControl w:val="0"/>
              <w:spacing w:line="240" w:lineRule="auto"/>
              <w:jc w:val="both"/>
              <w:rPr>
                <w:rFonts w:eastAsia="Calibri"/>
                <w:color w:val="000000"/>
                <w:sz w:val="22"/>
                <w:szCs w:val="22"/>
                <w:lang w:eastAsia="en-US"/>
              </w:rPr>
            </w:pPr>
          </w:p>
        </w:tc>
      </w:tr>
      <w:tr w:rsidR="00456943" w:rsidRPr="00035C0A" w14:paraId="44054651"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4220A07"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 xml:space="preserve">5.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38E78131" w14:textId="77777777" w:rsidR="00456943" w:rsidRPr="00035C0A" w:rsidRDefault="00456943" w:rsidP="00C75356">
            <w:pPr>
              <w:widowControl w:val="0"/>
              <w:spacing w:line="240" w:lineRule="auto"/>
              <w:jc w:val="both"/>
              <w:rPr>
                <w:rFonts w:eastAsia="Calibri"/>
                <w:color w:val="000000"/>
                <w:sz w:val="22"/>
                <w:szCs w:val="22"/>
                <w:lang w:eastAsia="en-US"/>
              </w:rPr>
            </w:pPr>
            <w:r w:rsidRPr="00A300DF">
              <w:rPr>
                <w:rFonts w:eastAsia="Calibri"/>
                <w:color w:val="000000"/>
                <w:sz w:val="22"/>
                <w:szCs w:val="22"/>
                <w:lang w:eastAsia="en-US"/>
              </w:rPr>
              <w:t>Licencijos paraiška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453F5B1" w14:textId="465FBB2A" w:rsidR="00456943" w:rsidRPr="00035C0A" w:rsidRDefault="00456943" w:rsidP="006A6642">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Pagal K</w:t>
            </w:r>
            <w:r w:rsidRPr="00035C0A">
              <w:rPr>
                <w:rFonts w:eastAsia="Calibri"/>
                <w:bCs/>
                <w:color w:val="000000"/>
                <w:sz w:val="22"/>
                <w:szCs w:val="22"/>
                <w:lang w:eastAsia="en-US"/>
              </w:rPr>
              <w:t xml:space="preserve">omisijos </w:t>
            </w:r>
            <w:r w:rsidR="00101207">
              <w:rPr>
                <w:rFonts w:eastAsia="Calibri"/>
                <w:bCs/>
                <w:color w:val="000000"/>
                <w:sz w:val="22"/>
                <w:szCs w:val="22"/>
                <w:lang w:eastAsia="en-US"/>
              </w:rPr>
              <w:t>į</w:t>
            </w:r>
            <w:r w:rsidRPr="00035C0A">
              <w:rPr>
                <w:rFonts w:eastAsia="Calibri"/>
                <w:bCs/>
                <w:color w:val="000000"/>
                <w:sz w:val="22"/>
                <w:szCs w:val="22"/>
                <w:lang w:eastAsia="en-US"/>
              </w:rPr>
              <w:t>gyvendinimo reglamento (ES) Nr. 2020/761 6, 7</w:t>
            </w:r>
            <w:r w:rsidR="00680701">
              <w:rPr>
                <w:rFonts w:eastAsia="Calibri"/>
                <w:bCs/>
                <w:color w:val="000000"/>
                <w:sz w:val="22"/>
                <w:szCs w:val="22"/>
                <w:lang w:eastAsia="en-US"/>
              </w:rPr>
              <w:t xml:space="preserve"> ir </w:t>
            </w:r>
            <w:r w:rsidRPr="00035C0A">
              <w:rPr>
                <w:rFonts w:eastAsia="Calibri"/>
                <w:bCs/>
                <w:color w:val="000000"/>
                <w:sz w:val="22"/>
                <w:szCs w:val="22"/>
                <w:lang w:eastAsia="en-US"/>
              </w:rPr>
              <w:t>8 straipsnius</w:t>
            </w:r>
          </w:p>
        </w:tc>
      </w:tr>
      <w:tr w:rsidR="00456943" w:rsidRPr="00035C0A" w14:paraId="2460EAFD"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967620D"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6.</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E295149" w14:textId="77777777" w:rsidR="00456943" w:rsidRPr="00035C0A" w:rsidRDefault="00456943" w:rsidP="00C75356">
            <w:pPr>
              <w:widowControl w:val="0"/>
              <w:spacing w:line="240" w:lineRule="auto"/>
              <w:jc w:val="both"/>
              <w:rPr>
                <w:rFonts w:eastAsia="Calibri"/>
                <w:color w:val="000000"/>
                <w:sz w:val="22"/>
                <w:szCs w:val="22"/>
                <w:lang w:eastAsia="en-US"/>
              </w:rPr>
            </w:pPr>
            <w:r w:rsidRPr="00A300DF">
              <w:rPr>
                <w:rFonts w:eastAsia="Calibri"/>
                <w:color w:val="000000"/>
                <w:sz w:val="22"/>
                <w:szCs w:val="22"/>
                <w:lang w:eastAsia="en-US"/>
              </w:rPr>
              <w:t>Produkto aprašymas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22018B8" w14:textId="4BF6F6C6" w:rsidR="00456943" w:rsidRPr="00035C0A" w:rsidRDefault="00EC0677" w:rsidP="00407AF1">
            <w:pPr>
              <w:widowControl w:val="0"/>
              <w:spacing w:line="240" w:lineRule="auto"/>
              <w:jc w:val="both"/>
              <w:rPr>
                <w:color w:val="000000"/>
                <w:sz w:val="22"/>
                <w:szCs w:val="22"/>
              </w:rPr>
            </w:pPr>
            <w:r w:rsidRPr="00EC0677">
              <w:rPr>
                <w:color w:val="000000"/>
                <w:sz w:val="22"/>
                <w:szCs w:val="22"/>
              </w:rPr>
              <w:t>Konservuoti Agaricus genties grybai</w:t>
            </w:r>
          </w:p>
        </w:tc>
      </w:tr>
      <w:tr w:rsidR="00456943" w:rsidRPr="00035C0A" w14:paraId="0D6EDCE1"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523C2D5"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7.</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37F62478"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Kilmės šalis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8E1E72F" w14:textId="6DB2BD7B" w:rsidR="00456943" w:rsidRPr="00035C0A" w:rsidRDefault="00F43CDF" w:rsidP="006A6642">
            <w:pPr>
              <w:spacing w:line="240" w:lineRule="auto"/>
              <w:jc w:val="both"/>
              <w:rPr>
                <w:rFonts w:eastAsia="Calibri"/>
                <w:color w:val="000000"/>
                <w:sz w:val="22"/>
                <w:szCs w:val="22"/>
                <w:lang w:eastAsia="en-US"/>
              </w:rPr>
            </w:pPr>
            <w:r w:rsidRPr="00F43CDF">
              <w:rPr>
                <w:rFonts w:eastAsia="Calibri"/>
                <w:color w:val="000000"/>
                <w:sz w:val="22"/>
                <w:szCs w:val="22"/>
                <w:lang w:eastAsia="en-US"/>
              </w:rPr>
              <w:t>Kitos trečiosios šalys (išskyrus Kiniją)</w:t>
            </w:r>
          </w:p>
        </w:tc>
      </w:tr>
      <w:tr w:rsidR="00456943" w:rsidRPr="00035C0A" w14:paraId="3256533C"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11C5F4E"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8.</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68811CAF"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Kilmės įrodymas teikiant licencijos paraišką.</w:t>
            </w:r>
          </w:p>
          <w:p w14:paraId="3C364E66"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Jeigu taip, jį išduoti įgaliota institucija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A6A7D51" w14:textId="14D4FDA9"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tr w:rsidR="00456943" w:rsidRPr="00035C0A" w14:paraId="32ED787D"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4C3F13A" w14:textId="77777777" w:rsidR="00456943" w:rsidRPr="00035C0A" w:rsidRDefault="00456943" w:rsidP="00456943">
            <w:pPr>
              <w:spacing w:line="312" w:lineRule="atLeast"/>
              <w:rPr>
                <w:rFonts w:eastAsia="Calibri"/>
                <w:color w:val="000000"/>
                <w:sz w:val="22"/>
                <w:szCs w:val="22"/>
                <w:lang w:eastAsia="en-US"/>
              </w:rPr>
            </w:pPr>
            <w:r w:rsidRPr="00035C0A">
              <w:rPr>
                <w:rFonts w:eastAsia="Calibri"/>
                <w:color w:val="000000"/>
                <w:sz w:val="22"/>
                <w:szCs w:val="22"/>
                <w:lang w:eastAsia="en-US"/>
              </w:rPr>
              <w:t>9.</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C09FC09"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 xml:space="preserve">Kilmės įrodymas išleidžiant į laisvą apyvartą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616C76E" w14:textId="4A140081"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tr w:rsidR="00456943" w:rsidRPr="00035C0A" w14:paraId="51204CF3"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B342FB8"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10.</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7C179DA7"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Kiekis (kg)</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6E382DE" w14:textId="6F953D6E" w:rsidR="00456943" w:rsidRPr="00035C0A" w:rsidRDefault="00F4339A" w:rsidP="006A6642">
            <w:pPr>
              <w:spacing w:line="240" w:lineRule="auto"/>
              <w:jc w:val="both"/>
              <w:rPr>
                <w:rFonts w:eastAsia="Calibri"/>
                <w:color w:val="000000"/>
                <w:sz w:val="22"/>
                <w:szCs w:val="22"/>
                <w:lang w:eastAsia="en-US"/>
              </w:rPr>
            </w:pPr>
            <w:r w:rsidRPr="00F4339A">
              <w:rPr>
                <w:rFonts w:eastAsia="Calibri"/>
                <w:color w:val="000000"/>
                <w:sz w:val="22"/>
                <w:szCs w:val="22"/>
                <w:lang w:eastAsia="en-US"/>
              </w:rPr>
              <w:t>5 030 000 kg (grynojo sausojo svorio)</w:t>
            </w:r>
          </w:p>
        </w:tc>
      </w:tr>
      <w:tr w:rsidR="00456943" w:rsidRPr="00035C0A" w14:paraId="68B548EC" w14:textId="77777777" w:rsidTr="00456943">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F34D8FF"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11.</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9759CDC"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KN kodai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00F5ED2" w14:textId="7666C2EF" w:rsidR="00456943" w:rsidRPr="00035C0A" w:rsidRDefault="00E56FA3" w:rsidP="006A6642">
            <w:pPr>
              <w:spacing w:line="240" w:lineRule="auto"/>
              <w:jc w:val="both"/>
              <w:rPr>
                <w:rFonts w:eastAsia="Calibri"/>
                <w:color w:val="000000"/>
                <w:sz w:val="22"/>
                <w:szCs w:val="22"/>
                <w:lang w:eastAsia="en-US"/>
              </w:rPr>
            </w:pPr>
            <w:r w:rsidRPr="00E56FA3">
              <w:rPr>
                <w:rFonts w:eastAsia="Calibri"/>
                <w:color w:val="000000"/>
                <w:sz w:val="22"/>
                <w:szCs w:val="22"/>
                <w:lang w:eastAsia="en-US"/>
              </w:rPr>
              <w:t>0711 51 00 , 2003 10 20 ir 2003 10 30</w:t>
            </w:r>
          </w:p>
        </w:tc>
      </w:tr>
      <w:tr w:rsidR="00456943" w:rsidRPr="00035C0A" w14:paraId="62ADEE45"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DBB6D24"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12.</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6A56B24D"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Muitas, taikomas kvotos neviršijantiems kiekiams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1FA62AF" w14:textId="77777777" w:rsidR="00E56FA3" w:rsidRPr="00E56FA3" w:rsidRDefault="00E56FA3" w:rsidP="00E56FA3">
            <w:pPr>
              <w:spacing w:line="240" w:lineRule="auto"/>
              <w:jc w:val="both"/>
              <w:rPr>
                <w:rFonts w:eastAsia="Calibri"/>
                <w:color w:val="000000"/>
                <w:sz w:val="22"/>
                <w:szCs w:val="22"/>
                <w:lang w:eastAsia="en-US"/>
              </w:rPr>
            </w:pPr>
            <w:r w:rsidRPr="00E56FA3">
              <w:rPr>
                <w:rFonts w:eastAsia="Calibri"/>
                <w:color w:val="000000"/>
                <w:sz w:val="22"/>
                <w:szCs w:val="22"/>
                <w:lang w:eastAsia="en-US"/>
              </w:rPr>
              <w:t xml:space="preserve">Kai KN kodas yra 0711 51 00 : 12 % muitas </w:t>
            </w:r>
            <w:proofErr w:type="spellStart"/>
            <w:r w:rsidRPr="00E56FA3">
              <w:rPr>
                <w:rFonts w:eastAsia="Calibri"/>
                <w:i/>
                <w:iCs/>
                <w:color w:val="000000"/>
                <w:sz w:val="22"/>
                <w:szCs w:val="22"/>
                <w:lang w:eastAsia="en-US"/>
              </w:rPr>
              <w:t>ad</w:t>
            </w:r>
            <w:proofErr w:type="spellEnd"/>
            <w:r w:rsidRPr="00E56FA3">
              <w:rPr>
                <w:rFonts w:eastAsia="Calibri"/>
                <w:i/>
                <w:iCs/>
                <w:color w:val="000000"/>
                <w:sz w:val="22"/>
                <w:szCs w:val="22"/>
                <w:lang w:eastAsia="en-US"/>
              </w:rPr>
              <w:t xml:space="preserve"> </w:t>
            </w:r>
            <w:proofErr w:type="spellStart"/>
            <w:r w:rsidRPr="00E56FA3">
              <w:rPr>
                <w:rFonts w:eastAsia="Calibri"/>
                <w:i/>
                <w:iCs/>
                <w:color w:val="000000"/>
                <w:sz w:val="22"/>
                <w:szCs w:val="22"/>
                <w:lang w:eastAsia="en-US"/>
              </w:rPr>
              <w:t>valorem</w:t>
            </w:r>
            <w:proofErr w:type="spellEnd"/>
            <w:r w:rsidRPr="00E56FA3">
              <w:rPr>
                <w:rFonts w:eastAsia="Calibri"/>
                <w:color w:val="000000"/>
                <w:sz w:val="22"/>
                <w:szCs w:val="22"/>
                <w:lang w:eastAsia="en-US"/>
              </w:rPr>
              <w:t xml:space="preserve"> </w:t>
            </w:r>
          </w:p>
          <w:p w14:paraId="5DA8CFCE" w14:textId="77777777" w:rsidR="00E56FA3" w:rsidRPr="00E56FA3" w:rsidRDefault="00E56FA3" w:rsidP="00E56FA3">
            <w:pPr>
              <w:spacing w:line="240" w:lineRule="auto"/>
              <w:jc w:val="both"/>
              <w:rPr>
                <w:rFonts w:eastAsia="Calibri"/>
                <w:color w:val="000000"/>
                <w:sz w:val="22"/>
                <w:szCs w:val="22"/>
                <w:lang w:eastAsia="en-US"/>
              </w:rPr>
            </w:pPr>
            <w:r w:rsidRPr="00E56FA3">
              <w:rPr>
                <w:rFonts w:eastAsia="Calibri"/>
                <w:color w:val="000000"/>
                <w:sz w:val="22"/>
                <w:szCs w:val="22"/>
                <w:lang w:eastAsia="en-US"/>
              </w:rPr>
              <w:t xml:space="preserve">Kai KN kodai yra 2003 10 20 ir 2003 10 30 : 23 % muitas </w:t>
            </w:r>
            <w:proofErr w:type="spellStart"/>
            <w:r w:rsidRPr="00E56FA3">
              <w:rPr>
                <w:rFonts w:eastAsia="Calibri"/>
                <w:i/>
                <w:iCs/>
                <w:color w:val="000000"/>
                <w:sz w:val="22"/>
                <w:szCs w:val="22"/>
                <w:lang w:eastAsia="en-US"/>
              </w:rPr>
              <w:t>ad</w:t>
            </w:r>
            <w:proofErr w:type="spellEnd"/>
            <w:r w:rsidRPr="00E56FA3">
              <w:rPr>
                <w:rFonts w:eastAsia="Calibri"/>
                <w:i/>
                <w:iCs/>
                <w:color w:val="000000"/>
                <w:sz w:val="22"/>
                <w:szCs w:val="22"/>
                <w:lang w:eastAsia="en-US"/>
              </w:rPr>
              <w:t xml:space="preserve"> </w:t>
            </w:r>
            <w:proofErr w:type="spellStart"/>
            <w:r w:rsidRPr="00E56FA3">
              <w:rPr>
                <w:rFonts w:eastAsia="Calibri"/>
                <w:i/>
                <w:iCs/>
                <w:color w:val="000000"/>
                <w:sz w:val="22"/>
                <w:szCs w:val="22"/>
                <w:lang w:eastAsia="en-US"/>
              </w:rPr>
              <w:t>valorem</w:t>
            </w:r>
            <w:proofErr w:type="spellEnd"/>
          </w:p>
          <w:p w14:paraId="1B0324F8" w14:textId="4857EA9C" w:rsidR="00456943" w:rsidRPr="00035C0A" w:rsidRDefault="00456943" w:rsidP="006A6642">
            <w:pPr>
              <w:spacing w:line="240" w:lineRule="auto"/>
              <w:jc w:val="both"/>
              <w:rPr>
                <w:rFonts w:eastAsia="Calibri"/>
                <w:color w:val="000000"/>
                <w:sz w:val="22"/>
                <w:szCs w:val="22"/>
                <w:lang w:eastAsia="en-US"/>
              </w:rPr>
            </w:pPr>
          </w:p>
        </w:tc>
      </w:tr>
      <w:tr w:rsidR="00456943" w:rsidRPr="00035C0A" w14:paraId="342340A9"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59AC567"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13.</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D93CF51"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Prekybos įrodymas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A853A89" w14:textId="4073A708" w:rsidR="00456943" w:rsidRPr="00013AC3" w:rsidRDefault="00DA7896" w:rsidP="006A6642">
            <w:pPr>
              <w:spacing w:line="240" w:lineRule="auto"/>
              <w:jc w:val="both"/>
              <w:rPr>
                <w:rFonts w:eastAsia="Calibri"/>
                <w:bCs/>
                <w:color w:val="000000"/>
                <w:sz w:val="22"/>
                <w:szCs w:val="22"/>
                <w:lang w:eastAsia="en-US"/>
              </w:rPr>
            </w:pPr>
            <w:r w:rsidRPr="00DA7896">
              <w:rPr>
                <w:rFonts w:eastAsia="Calibri"/>
                <w:bCs/>
                <w:color w:val="000000"/>
                <w:sz w:val="22"/>
                <w:szCs w:val="22"/>
                <w:lang w:eastAsia="en-US"/>
              </w:rPr>
              <w:t>Prekybos įrodymo reikalaujama tik tada, kai taikoma Deleguotojo reglamento (ES) 2020/760 9 straipsnio 9 dalis. 25 tonos</w:t>
            </w:r>
          </w:p>
        </w:tc>
      </w:tr>
      <w:tr w:rsidR="00456943" w:rsidRPr="00035C0A" w14:paraId="3B0D6224"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7745149"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14.</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45F38B5"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Su importo licencija susijęs užstatas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40F53C4" w14:textId="1BC37CF2" w:rsidR="00456943" w:rsidRPr="00035C0A" w:rsidRDefault="00B545ED" w:rsidP="006A6642">
            <w:pPr>
              <w:spacing w:line="240" w:lineRule="auto"/>
              <w:jc w:val="both"/>
              <w:rPr>
                <w:rFonts w:eastAsia="Calibri"/>
                <w:color w:val="000000"/>
                <w:sz w:val="22"/>
                <w:szCs w:val="22"/>
                <w:lang w:eastAsia="en-US"/>
              </w:rPr>
            </w:pPr>
            <w:r w:rsidRPr="00B545ED">
              <w:rPr>
                <w:rFonts w:eastAsia="Calibri"/>
                <w:color w:val="000000"/>
                <w:sz w:val="22"/>
                <w:szCs w:val="22"/>
                <w:lang w:eastAsia="en-US"/>
              </w:rPr>
              <w:t>40 EUR už 1 000 kg (grynojo sausojo svorio)</w:t>
            </w:r>
          </w:p>
        </w:tc>
      </w:tr>
      <w:tr w:rsidR="00456943" w:rsidRPr="00035C0A" w14:paraId="58EF5B92"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B7AD40D"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15.</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225A974"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Licencijos paraiškoje ir licencijoje pateiktini specialieji įrašai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05BB304" w14:textId="2C6B4DCD" w:rsidR="00456943" w:rsidRPr="00035C0A" w:rsidRDefault="00B545ED" w:rsidP="006A6642">
            <w:pPr>
              <w:spacing w:line="240" w:lineRule="auto"/>
              <w:jc w:val="both"/>
              <w:rPr>
                <w:rFonts w:eastAsia="Calibri"/>
                <w:color w:val="000000"/>
                <w:sz w:val="22"/>
                <w:szCs w:val="22"/>
                <w:lang w:eastAsia="en-US"/>
              </w:rPr>
            </w:pPr>
            <w:r w:rsidRPr="00B545ED">
              <w:rPr>
                <w:rFonts w:eastAsia="Calibri"/>
                <w:color w:val="000000"/>
                <w:sz w:val="22"/>
                <w:szCs w:val="22"/>
                <w:lang w:eastAsia="en-US"/>
              </w:rPr>
              <w:t>Importo licencijos paraiškos ir importo licencijos 8 skiltyje nurodoma kilmės šalis; turi būti pažymėtas tos skilties langelis „Taip“</w:t>
            </w:r>
          </w:p>
        </w:tc>
      </w:tr>
      <w:tr w:rsidR="00456943" w:rsidRPr="00035C0A" w14:paraId="2424B085"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198D5F1"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16.</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F5467FA"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Licencijos galiojimo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425AB2D" w14:textId="29812884"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Pagal K</w:t>
            </w:r>
            <w:r w:rsidRPr="00035C0A">
              <w:rPr>
                <w:rFonts w:eastAsia="Calibri"/>
                <w:bCs/>
                <w:color w:val="000000"/>
                <w:sz w:val="22"/>
                <w:szCs w:val="22"/>
                <w:lang w:eastAsia="en-US"/>
              </w:rPr>
              <w:t xml:space="preserve">omisijos </w:t>
            </w:r>
            <w:r w:rsidR="00C75356">
              <w:rPr>
                <w:rFonts w:eastAsia="Calibri"/>
                <w:bCs/>
                <w:color w:val="000000"/>
                <w:sz w:val="22"/>
                <w:szCs w:val="22"/>
                <w:lang w:eastAsia="en-US"/>
              </w:rPr>
              <w:t>į</w:t>
            </w:r>
            <w:r w:rsidRPr="00035C0A">
              <w:rPr>
                <w:rFonts w:eastAsia="Calibri"/>
                <w:bCs/>
                <w:color w:val="000000"/>
                <w:sz w:val="22"/>
                <w:szCs w:val="22"/>
                <w:lang w:eastAsia="en-US"/>
              </w:rPr>
              <w:t>gyvendinimo reglamento 13 straipsnį</w:t>
            </w:r>
          </w:p>
        </w:tc>
      </w:tr>
      <w:tr w:rsidR="00456943" w:rsidRPr="00035C0A" w14:paraId="18174D0C"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E94A99F"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17.</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183C014C"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Galimybė licenciją perduoti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10A6D7E" w14:textId="77777777"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Taip</w:t>
            </w:r>
          </w:p>
        </w:tc>
      </w:tr>
      <w:tr w:rsidR="00456943" w:rsidRPr="00035C0A" w14:paraId="2B16959B"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0F389C5"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18.</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9F91E30"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Referencinis kiekis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507E630" w14:textId="20770AEF" w:rsidR="00456943" w:rsidRPr="00035C0A" w:rsidRDefault="003A5EE3" w:rsidP="006A6642">
            <w:pPr>
              <w:spacing w:line="240" w:lineRule="auto"/>
              <w:jc w:val="both"/>
              <w:rPr>
                <w:rFonts w:eastAsia="Calibri"/>
                <w:color w:val="000000"/>
                <w:sz w:val="22"/>
                <w:szCs w:val="22"/>
                <w:lang w:eastAsia="en-US"/>
              </w:rPr>
            </w:pPr>
            <w:r>
              <w:rPr>
                <w:rFonts w:eastAsia="Calibri"/>
                <w:color w:val="000000"/>
                <w:sz w:val="22"/>
                <w:szCs w:val="22"/>
                <w:lang w:eastAsia="en-US"/>
              </w:rPr>
              <w:t>Taip</w:t>
            </w:r>
          </w:p>
        </w:tc>
      </w:tr>
      <w:tr w:rsidR="00456943" w:rsidRPr="00035C0A" w14:paraId="1509C9A9"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C7630CE"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19.</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7D3B0BF9"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Veiklos vykdytojo registracija LORI duomenų bazėje</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D47580D" w14:textId="77777777"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tr w:rsidR="00456943" w:rsidRPr="00035C0A" w14:paraId="581CED5A"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38A1131"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20.</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2C25280" w14:textId="77777777" w:rsidR="00456943" w:rsidRPr="00035C0A" w:rsidRDefault="00456943" w:rsidP="00C75356">
            <w:pPr>
              <w:spacing w:line="240" w:lineRule="auto"/>
              <w:jc w:val="both"/>
              <w:rPr>
                <w:rFonts w:eastAsia="Calibri"/>
                <w:color w:val="000000"/>
                <w:sz w:val="22"/>
                <w:szCs w:val="22"/>
                <w:lang w:eastAsia="en-US"/>
              </w:rPr>
            </w:pPr>
            <w:r w:rsidRPr="0052326D">
              <w:rPr>
                <w:rFonts w:eastAsia="Calibri"/>
                <w:color w:val="000000"/>
                <w:sz w:val="22"/>
                <w:szCs w:val="22"/>
                <w:lang w:eastAsia="en-US"/>
              </w:rPr>
              <w:t>Specialiosios sąlygos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3E3E034" w14:textId="77777777"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bookmarkEnd w:id="0"/>
      <w:bookmarkEnd w:id="1"/>
      <w:bookmarkEnd w:id="2"/>
    </w:tbl>
    <w:p w14:paraId="121E3C15" w14:textId="2D97C169" w:rsidR="00C648F3" w:rsidRPr="00AF5067" w:rsidRDefault="00C648F3" w:rsidP="00452457">
      <w:pPr>
        <w:widowControl w:val="0"/>
        <w:spacing w:after="160"/>
        <w:ind w:left="-709" w:firstLine="425"/>
        <w:rPr>
          <w:bCs/>
          <w:sz w:val="22"/>
          <w:szCs w:val="22"/>
        </w:rPr>
      </w:pPr>
    </w:p>
    <w:p w14:paraId="7DEA8D96" w14:textId="77777777" w:rsidR="00772902" w:rsidRDefault="00772902" w:rsidP="00C648F3">
      <w:pPr>
        <w:widowControl w:val="0"/>
        <w:spacing w:after="160"/>
      </w:pPr>
    </w:p>
    <w:p w14:paraId="7CDFD4BA" w14:textId="5CF8AE51" w:rsidR="00FD5996" w:rsidRPr="00D94269" w:rsidRDefault="00C648F3">
      <w:pPr>
        <w:rPr>
          <w:bCs/>
          <w:sz w:val="22"/>
          <w:szCs w:val="22"/>
        </w:rPr>
      </w:pPr>
      <w:r>
        <w:br w:type="page"/>
      </w:r>
    </w:p>
    <w:tbl>
      <w:tblPr>
        <w:tblpPr w:leftFromText="180" w:rightFromText="180" w:vertAnchor="text" w:horzAnchor="page" w:tblpX="685" w:tblpY="164"/>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983"/>
        <w:gridCol w:w="5810"/>
      </w:tblGrid>
      <w:tr w:rsidR="00D05433" w:rsidRPr="00035C0A" w14:paraId="5ACB647E" w14:textId="77777777" w:rsidTr="007A72DE">
        <w:trPr>
          <w:trHeight w:val="269"/>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6631D76" w14:textId="750A8C90" w:rsidR="00D05433" w:rsidRPr="00035C0A" w:rsidRDefault="006B538E" w:rsidP="006B538E">
            <w:pPr>
              <w:spacing w:line="240" w:lineRule="auto"/>
              <w:ind w:left="272" w:hanging="272"/>
              <w:contextualSpacing/>
              <w:jc w:val="both"/>
              <w:rPr>
                <w:rFonts w:eastAsia="Calibri"/>
                <w:color w:val="000000"/>
                <w:sz w:val="22"/>
                <w:szCs w:val="22"/>
                <w:lang w:eastAsia="en-US"/>
              </w:rPr>
            </w:pPr>
            <w:r>
              <w:rPr>
                <w:rFonts w:eastAsia="Calibri"/>
                <w:color w:val="000000"/>
                <w:sz w:val="22"/>
                <w:szCs w:val="22"/>
                <w:lang w:eastAsia="en-US"/>
              </w:rPr>
              <w:lastRenderedPageBreak/>
              <w:t>1.</w:t>
            </w:r>
            <w:r w:rsidR="00D05433" w:rsidRPr="00035C0A">
              <w:rPr>
                <w:rFonts w:eastAsia="Calibri"/>
                <w:color w:val="000000"/>
                <w:sz w:val="22"/>
                <w:szCs w:val="22"/>
                <w:lang w:eastAsia="en-US"/>
              </w:rPr>
              <w:t xml:space="preserve">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36E27E2" w14:textId="77777777" w:rsidR="00D05433" w:rsidRPr="00035C0A" w:rsidRDefault="00D05433" w:rsidP="007A72DE">
            <w:pPr>
              <w:widowControl w:val="0"/>
              <w:spacing w:line="240" w:lineRule="auto"/>
              <w:contextualSpacing/>
              <w:jc w:val="both"/>
              <w:rPr>
                <w:rFonts w:eastAsia="Calibri"/>
                <w:color w:val="000000"/>
                <w:sz w:val="22"/>
                <w:szCs w:val="22"/>
                <w:lang w:eastAsia="en-US"/>
              </w:rPr>
            </w:pPr>
            <w:r>
              <w:rPr>
                <w:rFonts w:eastAsia="Calibri"/>
                <w:color w:val="000000"/>
                <w:sz w:val="22"/>
                <w:szCs w:val="22"/>
                <w:lang w:eastAsia="en-US"/>
              </w:rPr>
              <w:t xml:space="preserve">Tarifinės kvotos eilės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3FCF838" w14:textId="71A6C8DD" w:rsidR="00D05433" w:rsidRPr="00035C0A" w:rsidRDefault="00D05433" w:rsidP="007A72DE">
            <w:pPr>
              <w:widowControl w:val="0"/>
              <w:spacing w:line="0" w:lineRule="atLeast"/>
              <w:contextualSpacing/>
              <w:jc w:val="both"/>
              <w:rPr>
                <w:color w:val="000000"/>
                <w:sz w:val="22"/>
                <w:szCs w:val="22"/>
              </w:rPr>
            </w:pPr>
            <w:r w:rsidRPr="00035C0A">
              <w:rPr>
                <w:color w:val="000000"/>
                <w:sz w:val="22"/>
                <w:szCs w:val="22"/>
              </w:rPr>
              <w:t>09.4</w:t>
            </w:r>
            <w:r>
              <w:rPr>
                <w:color w:val="000000"/>
                <w:sz w:val="22"/>
                <w:szCs w:val="22"/>
              </w:rPr>
              <w:t>28</w:t>
            </w:r>
            <w:r w:rsidR="00954A4C">
              <w:rPr>
                <w:color w:val="000000"/>
                <w:sz w:val="22"/>
                <w:szCs w:val="22"/>
              </w:rPr>
              <w:t>4</w:t>
            </w:r>
          </w:p>
        </w:tc>
      </w:tr>
      <w:tr w:rsidR="00D05433" w:rsidRPr="00035C0A" w14:paraId="4763438C"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7DB220B"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2.</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3CB5EBE5" w14:textId="77777777" w:rsidR="00D05433" w:rsidRPr="00035C0A" w:rsidRDefault="00D05433" w:rsidP="007A72DE">
            <w:pPr>
              <w:widowControl w:val="0"/>
              <w:spacing w:line="240" w:lineRule="auto"/>
              <w:jc w:val="both"/>
              <w:rPr>
                <w:rFonts w:eastAsia="Calibri"/>
                <w:color w:val="000000"/>
                <w:sz w:val="22"/>
                <w:szCs w:val="22"/>
                <w:lang w:eastAsia="en-US"/>
              </w:rPr>
            </w:pPr>
            <w:r w:rsidRPr="0052326D">
              <w:rPr>
                <w:rFonts w:eastAsia="Calibri"/>
                <w:color w:val="000000"/>
                <w:sz w:val="22"/>
                <w:szCs w:val="22"/>
                <w:lang w:eastAsia="en-US"/>
              </w:rPr>
              <w:t>Tarptautinis susitarimas arba kitas aktas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01E6EA4" w14:textId="0448EDF4" w:rsidR="00954A4C" w:rsidRPr="00954A4C" w:rsidRDefault="00954A4C" w:rsidP="00954A4C">
            <w:pPr>
              <w:widowControl w:val="0"/>
              <w:spacing w:line="240" w:lineRule="auto"/>
              <w:jc w:val="both"/>
              <w:rPr>
                <w:rFonts w:eastAsia="Calibri"/>
                <w:color w:val="000000"/>
                <w:sz w:val="22"/>
                <w:szCs w:val="22"/>
                <w:lang w:eastAsia="en-US"/>
              </w:rPr>
            </w:pPr>
            <w:r w:rsidRPr="00954A4C">
              <w:rPr>
                <w:rFonts w:eastAsia="Calibri"/>
                <w:color w:val="000000"/>
                <w:sz w:val="22"/>
                <w:szCs w:val="22"/>
                <w:lang w:eastAsia="en-US"/>
              </w:rPr>
              <w:t>1994 m. gruodžio 22 d.</w:t>
            </w:r>
            <w:r w:rsidRPr="00954A4C">
              <w:rPr>
                <w:rFonts w:eastAsia="Calibri"/>
                <w:color w:val="000000"/>
                <w:sz w:val="22"/>
                <w:szCs w:val="22"/>
                <w:lang w:eastAsia="en-US"/>
              </w:rPr>
              <w:t xml:space="preserve"> </w:t>
            </w:r>
            <w:r w:rsidRPr="00954A4C">
              <w:rPr>
                <w:rFonts w:eastAsia="Calibri"/>
                <w:color w:val="000000"/>
                <w:sz w:val="22"/>
                <w:szCs w:val="22"/>
                <w:lang w:eastAsia="en-US"/>
              </w:rPr>
              <w:t>Tarybos sprendimas 94/800/EB dėl daugiašalių derybų Urugvajaus raunde (1986–1994) priimtų susitarimų patvirtinimo Europos bendrijos vardu jos kompetencijai priklausančių klausimų atžvilgiu</w:t>
            </w:r>
          </w:p>
          <w:p w14:paraId="4A875FD2" w14:textId="7CDD5C4A" w:rsidR="00954A4C" w:rsidRPr="00954A4C" w:rsidRDefault="00954A4C" w:rsidP="00954A4C">
            <w:pPr>
              <w:widowControl w:val="0"/>
              <w:spacing w:line="240" w:lineRule="auto"/>
              <w:jc w:val="both"/>
              <w:rPr>
                <w:rFonts w:eastAsia="Calibri"/>
                <w:color w:val="000000"/>
                <w:sz w:val="22"/>
                <w:szCs w:val="22"/>
                <w:lang w:eastAsia="en-US"/>
              </w:rPr>
            </w:pPr>
            <w:r w:rsidRPr="00954A4C">
              <w:rPr>
                <w:rFonts w:eastAsia="Calibri"/>
                <w:color w:val="000000"/>
                <w:sz w:val="22"/>
                <w:szCs w:val="22"/>
                <w:lang w:eastAsia="en-US"/>
              </w:rPr>
              <w:t>2006 m. kovo 20 d.</w:t>
            </w:r>
            <w:r w:rsidRPr="00954A4C">
              <w:rPr>
                <w:rFonts w:eastAsia="Calibri"/>
                <w:color w:val="000000"/>
                <w:sz w:val="22"/>
                <w:szCs w:val="22"/>
                <w:lang w:eastAsia="en-US"/>
              </w:rPr>
              <w:t xml:space="preserve"> </w:t>
            </w:r>
            <w:r w:rsidRPr="00954A4C">
              <w:rPr>
                <w:rFonts w:eastAsia="Calibri"/>
                <w:color w:val="000000"/>
                <w:sz w:val="22"/>
                <w:szCs w:val="22"/>
                <w:lang w:eastAsia="en-US"/>
              </w:rPr>
              <w:t>Tarybos sprendimas 2006/398/EB dėl Europos bendrijos ir Kinijos Liaudies Respublikos susitarimo pasikeičiant laiškais pagal 1994 m. Bendrojo susitarimo dėl muitų tarifų ir prekybos (GATT) XXIV straipsnio 6 dalį ir XXVIII straipsnį, susijusio su nuolaidų pakeitimu Čekijos Respublikos, Estijos Respublikos, Kipro Respublikos, Latvijos Respublikos, Lenkijos Respublikos, Lietuvos Respublikos, Maltos Respublikos, Slovakijos Respublikos, Slovėnijos Respublikos ir Vengrijos Respublikos įsipareigojimų sąraše, joms stojant į Europos Sąjungą, sudarymo</w:t>
            </w:r>
          </w:p>
          <w:p w14:paraId="4673D7C0" w14:textId="532A7AFE" w:rsidR="00954A4C" w:rsidRPr="00954A4C" w:rsidRDefault="00954A4C" w:rsidP="00954A4C">
            <w:pPr>
              <w:widowControl w:val="0"/>
              <w:spacing w:line="240" w:lineRule="auto"/>
              <w:jc w:val="both"/>
              <w:rPr>
                <w:rFonts w:eastAsia="Calibri"/>
                <w:color w:val="000000"/>
                <w:sz w:val="22"/>
                <w:szCs w:val="22"/>
                <w:lang w:eastAsia="en-US"/>
              </w:rPr>
            </w:pPr>
            <w:r w:rsidRPr="00954A4C">
              <w:rPr>
                <w:rFonts w:eastAsia="Calibri"/>
                <w:color w:val="000000"/>
                <w:sz w:val="22"/>
                <w:szCs w:val="22"/>
                <w:lang w:eastAsia="en-US"/>
              </w:rPr>
              <w:t>2016 m. spalio 18 d.</w:t>
            </w:r>
            <w:r w:rsidRPr="00954A4C">
              <w:rPr>
                <w:rFonts w:eastAsia="Calibri"/>
                <w:color w:val="000000"/>
                <w:sz w:val="22"/>
                <w:szCs w:val="22"/>
                <w:lang w:eastAsia="en-US"/>
              </w:rPr>
              <w:t xml:space="preserve"> </w:t>
            </w:r>
            <w:r w:rsidRPr="00954A4C">
              <w:rPr>
                <w:rFonts w:eastAsia="Calibri"/>
                <w:color w:val="000000"/>
                <w:sz w:val="22"/>
                <w:szCs w:val="22"/>
                <w:lang w:eastAsia="en-US"/>
              </w:rPr>
              <w:t>Tarybos sprendimas (ES) 2016/1885 dėl Europos Sąjungos ir Kinijos Liaudies Respublikos susitarimo pasikeičiant laiškais pagal 1994 m. Bendrojo susitarimo dėl muitų tarifų ir prekybos (GATT) XXIV straipsnio 6 dalį ir XXVIII straipsnį dėl nuolaidų pakeitimo Kroatijos Respublikos sąraše jai stojant į Europos Sąjungą sudarymo</w:t>
            </w:r>
          </w:p>
          <w:p w14:paraId="2A277940" w14:textId="2674CAD6" w:rsidR="00D05433" w:rsidRPr="00035C0A" w:rsidRDefault="00D05433" w:rsidP="007A72DE">
            <w:pPr>
              <w:widowControl w:val="0"/>
              <w:spacing w:line="240" w:lineRule="auto"/>
              <w:jc w:val="both"/>
              <w:rPr>
                <w:rFonts w:eastAsia="Calibri"/>
                <w:color w:val="000000"/>
                <w:sz w:val="22"/>
                <w:szCs w:val="22"/>
                <w:lang w:eastAsia="en-US"/>
              </w:rPr>
            </w:pPr>
          </w:p>
        </w:tc>
      </w:tr>
      <w:tr w:rsidR="00D05433" w:rsidRPr="00035C0A" w14:paraId="6D4A135E"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6232DA5"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3.</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4E9B0056" w14:textId="77777777" w:rsidR="00D05433" w:rsidRPr="00035C0A" w:rsidRDefault="00D05433" w:rsidP="007A72DE">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Tarifinės kvotos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B68C493" w14:textId="77777777" w:rsidR="00D05433" w:rsidRPr="00035C0A" w:rsidRDefault="00D05433" w:rsidP="007A72DE">
            <w:pPr>
              <w:widowControl w:val="0"/>
              <w:spacing w:line="240" w:lineRule="auto"/>
              <w:jc w:val="both"/>
              <w:rPr>
                <w:rFonts w:eastAsia="Calibri"/>
                <w:color w:val="000000"/>
                <w:sz w:val="22"/>
                <w:szCs w:val="22"/>
                <w:lang w:eastAsia="en-US"/>
              </w:rPr>
            </w:pPr>
            <w:r w:rsidRPr="007D0E55">
              <w:rPr>
                <w:rFonts w:eastAsia="Calibri"/>
                <w:color w:val="000000"/>
                <w:sz w:val="22"/>
                <w:szCs w:val="22"/>
                <w:lang w:eastAsia="en-US"/>
              </w:rPr>
              <w:t>Nuo sausio 1 d. iki gruodžio 31 d.</w:t>
            </w:r>
          </w:p>
        </w:tc>
      </w:tr>
      <w:tr w:rsidR="00D05433" w:rsidRPr="00035C0A" w14:paraId="11FEEF06"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DD5E06E"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 xml:space="preserve">4.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10FA95D" w14:textId="77777777" w:rsidR="00D05433" w:rsidRPr="00035C0A" w:rsidRDefault="00D05433" w:rsidP="007A72DE">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Tarifinės kvotos laikotarpio dalys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0E1209C" w14:textId="77777777" w:rsidR="00D05433" w:rsidRPr="00035C0A" w:rsidRDefault="00D05433" w:rsidP="007A72DE">
            <w:pPr>
              <w:widowControl w:val="0"/>
              <w:spacing w:line="240" w:lineRule="auto"/>
              <w:jc w:val="both"/>
              <w:rPr>
                <w:rFonts w:eastAsia="Calibri"/>
                <w:color w:val="000000"/>
                <w:sz w:val="22"/>
                <w:szCs w:val="22"/>
                <w:lang w:eastAsia="en-US"/>
              </w:rPr>
            </w:pPr>
            <w:r w:rsidRPr="007D0E55">
              <w:rPr>
                <w:rFonts w:eastAsia="Calibri"/>
                <w:color w:val="000000"/>
                <w:sz w:val="22"/>
                <w:szCs w:val="22"/>
                <w:lang w:eastAsia="en-US"/>
              </w:rPr>
              <w:t>Ne</w:t>
            </w:r>
          </w:p>
          <w:p w14:paraId="07ACF9FC" w14:textId="77777777" w:rsidR="00D05433" w:rsidRPr="00035C0A" w:rsidRDefault="00D05433" w:rsidP="007A72DE">
            <w:pPr>
              <w:widowControl w:val="0"/>
              <w:spacing w:line="240" w:lineRule="auto"/>
              <w:jc w:val="both"/>
              <w:rPr>
                <w:rFonts w:eastAsia="Calibri"/>
                <w:color w:val="000000"/>
                <w:sz w:val="22"/>
                <w:szCs w:val="22"/>
                <w:lang w:eastAsia="en-US"/>
              </w:rPr>
            </w:pPr>
          </w:p>
        </w:tc>
      </w:tr>
      <w:tr w:rsidR="00D05433" w:rsidRPr="00035C0A" w14:paraId="7F4DF039"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C246EAD"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 xml:space="preserve">5.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1CB6D737" w14:textId="77777777" w:rsidR="00D05433" w:rsidRPr="00035C0A" w:rsidRDefault="00D05433" w:rsidP="007A72DE">
            <w:pPr>
              <w:widowControl w:val="0"/>
              <w:spacing w:line="240" w:lineRule="auto"/>
              <w:jc w:val="both"/>
              <w:rPr>
                <w:rFonts w:eastAsia="Calibri"/>
                <w:color w:val="000000"/>
                <w:sz w:val="22"/>
                <w:szCs w:val="22"/>
                <w:lang w:eastAsia="en-US"/>
              </w:rPr>
            </w:pPr>
            <w:r w:rsidRPr="00A300DF">
              <w:rPr>
                <w:rFonts w:eastAsia="Calibri"/>
                <w:color w:val="000000"/>
                <w:sz w:val="22"/>
                <w:szCs w:val="22"/>
                <w:lang w:eastAsia="en-US"/>
              </w:rPr>
              <w:t>Licencijos paraiška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D6B0FE8" w14:textId="77777777" w:rsidR="00D05433" w:rsidRPr="00035C0A" w:rsidRDefault="00D05433" w:rsidP="007A72DE">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Pagal K</w:t>
            </w:r>
            <w:r w:rsidRPr="00035C0A">
              <w:rPr>
                <w:rFonts w:eastAsia="Calibri"/>
                <w:bCs/>
                <w:color w:val="000000"/>
                <w:sz w:val="22"/>
                <w:szCs w:val="22"/>
                <w:lang w:eastAsia="en-US"/>
              </w:rPr>
              <w:t xml:space="preserve">omisijos </w:t>
            </w:r>
            <w:r>
              <w:rPr>
                <w:rFonts w:eastAsia="Calibri"/>
                <w:bCs/>
                <w:color w:val="000000"/>
                <w:sz w:val="22"/>
                <w:szCs w:val="22"/>
                <w:lang w:eastAsia="en-US"/>
              </w:rPr>
              <w:t>į</w:t>
            </w:r>
            <w:r w:rsidRPr="00035C0A">
              <w:rPr>
                <w:rFonts w:eastAsia="Calibri"/>
                <w:bCs/>
                <w:color w:val="000000"/>
                <w:sz w:val="22"/>
                <w:szCs w:val="22"/>
                <w:lang w:eastAsia="en-US"/>
              </w:rPr>
              <w:t>gyvendinimo reglamento (ES) Nr. 2020/761 6, 7</w:t>
            </w:r>
            <w:r>
              <w:rPr>
                <w:rFonts w:eastAsia="Calibri"/>
                <w:bCs/>
                <w:color w:val="000000"/>
                <w:sz w:val="22"/>
                <w:szCs w:val="22"/>
                <w:lang w:eastAsia="en-US"/>
              </w:rPr>
              <w:t xml:space="preserve"> ir </w:t>
            </w:r>
            <w:r w:rsidRPr="00035C0A">
              <w:rPr>
                <w:rFonts w:eastAsia="Calibri"/>
                <w:bCs/>
                <w:color w:val="000000"/>
                <w:sz w:val="22"/>
                <w:szCs w:val="22"/>
                <w:lang w:eastAsia="en-US"/>
              </w:rPr>
              <w:t>8 straipsnius</w:t>
            </w:r>
          </w:p>
        </w:tc>
      </w:tr>
      <w:tr w:rsidR="00D05433" w:rsidRPr="00035C0A" w14:paraId="23CBB8C8"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C05BCB5"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6.</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33254B4A" w14:textId="77777777" w:rsidR="00D05433" w:rsidRPr="00035C0A" w:rsidRDefault="00D05433" w:rsidP="007A72DE">
            <w:pPr>
              <w:widowControl w:val="0"/>
              <w:spacing w:line="240" w:lineRule="auto"/>
              <w:jc w:val="both"/>
              <w:rPr>
                <w:rFonts w:eastAsia="Calibri"/>
                <w:color w:val="000000"/>
                <w:sz w:val="22"/>
                <w:szCs w:val="22"/>
                <w:lang w:eastAsia="en-US"/>
              </w:rPr>
            </w:pPr>
            <w:r w:rsidRPr="00A300DF">
              <w:rPr>
                <w:rFonts w:eastAsia="Calibri"/>
                <w:color w:val="000000"/>
                <w:sz w:val="22"/>
                <w:szCs w:val="22"/>
                <w:lang w:eastAsia="en-US"/>
              </w:rPr>
              <w:t>Produkto aprašymas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8C62023" w14:textId="77777777" w:rsidR="00D05433" w:rsidRPr="00035C0A" w:rsidRDefault="00D05433" w:rsidP="007A72DE">
            <w:pPr>
              <w:widowControl w:val="0"/>
              <w:spacing w:line="240" w:lineRule="auto"/>
              <w:jc w:val="both"/>
              <w:rPr>
                <w:color w:val="000000"/>
                <w:sz w:val="22"/>
                <w:szCs w:val="22"/>
              </w:rPr>
            </w:pPr>
            <w:r w:rsidRPr="00EC0677">
              <w:rPr>
                <w:color w:val="000000"/>
                <w:sz w:val="22"/>
                <w:szCs w:val="22"/>
              </w:rPr>
              <w:t>Konservuoti Agaricus genties grybai</w:t>
            </w:r>
          </w:p>
        </w:tc>
      </w:tr>
      <w:tr w:rsidR="00D05433" w:rsidRPr="00035C0A" w14:paraId="0D89A2BD"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97C90DE"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7.</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1ACE880A"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Kilmės šalis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045B6FC" w14:textId="48332EDC" w:rsidR="00D05433" w:rsidRPr="002559D7" w:rsidRDefault="002559D7" w:rsidP="007A72DE">
            <w:pPr>
              <w:spacing w:line="240" w:lineRule="auto"/>
              <w:jc w:val="both"/>
              <w:rPr>
                <w:rFonts w:eastAsia="Calibri"/>
                <w:color w:val="FF0000"/>
                <w:sz w:val="22"/>
                <w:szCs w:val="22"/>
                <w:lang w:eastAsia="en-US"/>
              </w:rPr>
            </w:pPr>
            <w:r w:rsidRPr="002559D7">
              <w:rPr>
                <w:rFonts w:eastAsia="Calibri"/>
                <w:color w:val="000000" w:themeColor="text1"/>
                <w:sz w:val="22"/>
                <w:szCs w:val="22"/>
                <w:lang w:eastAsia="en-US"/>
              </w:rPr>
              <w:t>Kinija</w:t>
            </w:r>
          </w:p>
        </w:tc>
      </w:tr>
      <w:tr w:rsidR="00D05433" w:rsidRPr="00035C0A" w14:paraId="629A3EAE"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434E12F"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8.</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BAFBCF2"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Kilmės įrodymas teikiant licencijos paraišką.</w:t>
            </w:r>
          </w:p>
          <w:p w14:paraId="0FF0591F"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Jeigu taip, jį išduoti įgaliota institucija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297BF80"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tr w:rsidR="00D05433" w:rsidRPr="00035C0A" w14:paraId="118089CF"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263875B" w14:textId="77777777" w:rsidR="00D05433" w:rsidRPr="00035C0A" w:rsidRDefault="00D05433" w:rsidP="007A72DE">
            <w:pPr>
              <w:spacing w:line="312" w:lineRule="atLeast"/>
              <w:rPr>
                <w:rFonts w:eastAsia="Calibri"/>
                <w:color w:val="000000"/>
                <w:sz w:val="22"/>
                <w:szCs w:val="22"/>
                <w:lang w:eastAsia="en-US"/>
              </w:rPr>
            </w:pPr>
            <w:r w:rsidRPr="00035C0A">
              <w:rPr>
                <w:rFonts w:eastAsia="Calibri"/>
                <w:color w:val="000000"/>
                <w:sz w:val="22"/>
                <w:szCs w:val="22"/>
                <w:lang w:eastAsia="en-US"/>
              </w:rPr>
              <w:t>9.</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4F4C8859"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 xml:space="preserve">Kilmės įrodymas išleidžiant į laisvą apyvartą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6179373"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tr w:rsidR="00D05433" w:rsidRPr="00035C0A" w14:paraId="5DB1AEA2"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B337450"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10.</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001D7AF"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Kiekis (kg)</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1BC3E5F" w14:textId="00EB3FF5" w:rsidR="00D05433" w:rsidRPr="00035C0A" w:rsidRDefault="00BA2652" w:rsidP="007A72DE">
            <w:pPr>
              <w:spacing w:line="240" w:lineRule="auto"/>
              <w:jc w:val="both"/>
              <w:rPr>
                <w:rFonts w:eastAsia="Calibri"/>
                <w:color w:val="000000"/>
                <w:sz w:val="22"/>
                <w:szCs w:val="22"/>
                <w:lang w:eastAsia="en-US"/>
              </w:rPr>
            </w:pPr>
            <w:r w:rsidRPr="00BA2652">
              <w:rPr>
                <w:rFonts w:eastAsia="Calibri"/>
                <w:color w:val="000000"/>
                <w:sz w:val="22"/>
                <w:szCs w:val="22"/>
                <w:lang w:eastAsia="en-US"/>
              </w:rPr>
              <w:t>30 400 000 kg (grynojo sausojo svorio)</w:t>
            </w:r>
          </w:p>
        </w:tc>
      </w:tr>
      <w:tr w:rsidR="00D05433" w:rsidRPr="00035C0A" w14:paraId="1116C06A" w14:textId="77777777" w:rsidTr="007A72DE">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4855AE4"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11.</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AFC8EBC"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KN kodai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5FC74BA" w14:textId="7872DA38" w:rsidR="00D05433" w:rsidRPr="00035C0A" w:rsidRDefault="00C5786D" w:rsidP="007A72DE">
            <w:pPr>
              <w:spacing w:line="240" w:lineRule="auto"/>
              <w:jc w:val="both"/>
              <w:rPr>
                <w:rFonts w:eastAsia="Calibri"/>
                <w:color w:val="000000"/>
                <w:sz w:val="22"/>
                <w:szCs w:val="22"/>
                <w:lang w:eastAsia="en-US"/>
              </w:rPr>
            </w:pPr>
            <w:r w:rsidRPr="00C5786D">
              <w:rPr>
                <w:rFonts w:eastAsia="Calibri"/>
                <w:color w:val="000000"/>
                <w:sz w:val="22"/>
                <w:szCs w:val="22"/>
                <w:lang w:eastAsia="en-US"/>
              </w:rPr>
              <w:t>0711 51 00 , 2003 10 20 ir 2003 10 30</w:t>
            </w:r>
          </w:p>
        </w:tc>
      </w:tr>
      <w:tr w:rsidR="00D05433" w:rsidRPr="00035C0A" w14:paraId="0E227BCE"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0E068DE"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12.</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C23D5A1"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Muitas, taikomas kvotos neviršijantiems kiekiams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2D04972" w14:textId="77777777" w:rsidR="00C5786D" w:rsidRPr="00C5786D" w:rsidRDefault="00C5786D" w:rsidP="00C5786D">
            <w:pPr>
              <w:spacing w:line="240" w:lineRule="auto"/>
              <w:jc w:val="both"/>
              <w:rPr>
                <w:rFonts w:eastAsia="Calibri"/>
                <w:color w:val="000000"/>
                <w:sz w:val="22"/>
                <w:szCs w:val="22"/>
                <w:lang w:eastAsia="en-US"/>
              </w:rPr>
            </w:pPr>
            <w:r w:rsidRPr="00C5786D">
              <w:rPr>
                <w:rFonts w:eastAsia="Calibri"/>
                <w:color w:val="000000"/>
                <w:sz w:val="22"/>
                <w:szCs w:val="22"/>
                <w:lang w:eastAsia="en-US"/>
              </w:rPr>
              <w:t xml:space="preserve">Kai KN kodas yra 0711 51 00 : 12 % muitas </w:t>
            </w:r>
            <w:proofErr w:type="spellStart"/>
            <w:r w:rsidRPr="00C5786D">
              <w:rPr>
                <w:rFonts w:eastAsia="Calibri"/>
                <w:i/>
                <w:iCs/>
                <w:color w:val="000000"/>
                <w:sz w:val="22"/>
                <w:szCs w:val="22"/>
                <w:lang w:eastAsia="en-US"/>
              </w:rPr>
              <w:t>ad</w:t>
            </w:r>
            <w:proofErr w:type="spellEnd"/>
            <w:r w:rsidRPr="00C5786D">
              <w:rPr>
                <w:rFonts w:eastAsia="Calibri"/>
                <w:i/>
                <w:iCs/>
                <w:color w:val="000000"/>
                <w:sz w:val="22"/>
                <w:szCs w:val="22"/>
                <w:lang w:eastAsia="en-US"/>
              </w:rPr>
              <w:t xml:space="preserve"> </w:t>
            </w:r>
            <w:proofErr w:type="spellStart"/>
            <w:r w:rsidRPr="00C5786D">
              <w:rPr>
                <w:rFonts w:eastAsia="Calibri"/>
                <w:i/>
                <w:iCs/>
                <w:color w:val="000000"/>
                <w:sz w:val="22"/>
                <w:szCs w:val="22"/>
                <w:lang w:eastAsia="en-US"/>
              </w:rPr>
              <w:t>valorem</w:t>
            </w:r>
            <w:proofErr w:type="spellEnd"/>
            <w:r w:rsidRPr="00C5786D">
              <w:rPr>
                <w:rFonts w:eastAsia="Calibri"/>
                <w:color w:val="000000"/>
                <w:sz w:val="22"/>
                <w:szCs w:val="22"/>
                <w:lang w:eastAsia="en-US"/>
              </w:rPr>
              <w:t xml:space="preserve"> </w:t>
            </w:r>
          </w:p>
          <w:p w14:paraId="2DE6E66C" w14:textId="57A90235" w:rsidR="00D05433" w:rsidRPr="00035C0A" w:rsidRDefault="00C5786D" w:rsidP="00BA2652">
            <w:pPr>
              <w:spacing w:line="240" w:lineRule="auto"/>
              <w:jc w:val="both"/>
              <w:rPr>
                <w:rFonts w:eastAsia="Calibri"/>
                <w:color w:val="000000"/>
                <w:sz w:val="22"/>
                <w:szCs w:val="22"/>
                <w:lang w:eastAsia="en-US"/>
              </w:rPr>
            </w:pPr>
            <w:r w:rsidRPr="00C5786D">
              <w:rPr>
                <w:rFonts w:eastAsia="Calibri"/>
                <w:color w:val="000000"/>
                <w:sz w:val="22"/>
                <w:szCs w:val="22"/>
                <w:lang w:eastAsia="en-US"/>
              </w:rPr>
              <w:t xml:space="preserve">Kai KN kodai yra 2003 10 20 ir 2003 10 30 : 23 % muitas </w:t>
            </w:r>
            <w:proofErr w:type="spellStart"/>
            <w:r w:rsidRPr="00C5786D">
              <w:rPr>
                <w:rFonts w:eastAsia="Calibri"/>
                <w:i/>
                <w:iCs/>
                <w:color w:val="000000"/>
                <w:sz w:val="22"/>
                <w:szCs w:val="22"/>
                <w:lang w:eastAsia="en-US"/>
              </w:rPr>
              <w:t>ad</w:t>
            </w:r>
            <w:proofErr w:type="spellEnd"/>
            <w:r w:rsidRPr="00C5786D">
              <w:rPr>
                <w:rFonts w:eastAsia="Calibri"/>
                <w:i/>
                <w:iCs/>
                <w:color w:val="000000"/>
                <w:sz w:val="22"/>
                <w:szCs w:val="22"/>
                <w:lang w:eastAsia="en-US"/>
              </w:rPr>
              <w:t xml:space="preserve"> </w:t>
            </w:r>
            <w:proofErr w:type="spellStart"/>
            <w:r w:rsidRPr="00C5786D">
              <w:rPr>
                <w:rFonts w:eastAsia="Calibri"/>
                <w:i/>
                <w:iCs/>
                <w:color w:val="000000"/>
                <w:sz w:val="22"/>
                <w:szCs w:val="22"/>
                <w:lang w:eastAsia="en-US"/>
              </w:rPr>
              <w:t>valorem</w:t>
            </w:r>
            <w:proofErr w:type="spellEnd"/>
          </w:p>
        </w:tc>
      </w:tr>
      <w:tr w:rsidR="00D05433" w:rsidRPr="00035C0A" w14:paraId="5C880FE5"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BF434A6"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13.</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4294A197"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Prekybos įrodymas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B07FD2A" w14:textId="245B87D5" w:rsidR="00D05433" w:rsidRPr="00013AC3" w:rsidRDefault="0081502A" w:rsidP="007A72DE">
            <w:pPr>
              <w:spacing w:line="240" w:lineRule="auto"/>
              <w:jc w:val="both"/>
              <w:rPr>
                <w:rFonts w:eastAsia="Calibri"/>
                <w:bCs/>
                <w:color w:val="000000"/>
                <w:sz w:val="22"/>
                <w:szCs w:val="22"/>
                <w:lang w:eastAsia="en-US"/>
              </w:rPr>
            </w:pPr>
            <w:r w:rsidRPr="0081502A">
              <w:rPr>
                <w:rFonts w:eastAsia="Calibri"/>
                <w:bCs/>
                <w:color w:val="000000"/>
                <w:sz w:val="22"/>
                <w:szCs w:val="22"/>
                <w:lang w:eastAsia="en-US"/>
              </w:rPr>
              <w:t>Prekybos įrodymo reikalaujama tik tada, kai taikoma Deleguotojo reglamento (ES) 2020/760 9 straipsnio 9 dalis. 25 tonos</w:t>
            </w:r>
          </w:p>
        </w:tc>
      </w:tr>
      <w:tr w:rsidR="00D05433" w:rsidRPr="00035C0A" w14:paraId="2FCAF0D6"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AD6A3A6"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14.</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475100E1"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Su importo licencija susijęs užstatas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99B8F09" w14:textId="77777777" w:rsidR="00D05433" w:rsidRPr="00035C0A" w:rsidRDefault="00D05433" w:rsidP="007A72DE">
            <w:pPr>
              <w:spacing w:line="240" w:lineRule="auto"/>
              <w:jc w:val="both"/>
              <w:rPr>
                <w:rFonts w:eastAsia="Calibri"/>
                <w:color w:val="000000"/>
                <w:sz w:val="22"/>
                <w:szCs w:val="22"/>
                <w:lang w:eastAsia="en-US"/>
              </w:rPr>
            </w:pPr>
            <w:r w:rsidRPr="00B545ED">
              <w:rPr>
                <w:rFonts w:eastAsia="Calibri"/>
                <w:color w:val="000000"/>
                <w:sz w:val="22"/>
                <w:szCs w:val="22"/>
                <w:lang w:eastAsia="en-US"/>
              </w:rPr>
              <w:t>40 EUR už 1 000 kg (grynojo sausojo svorio)</w:t>
            </w:r>
          </w:p>
        </w:tc>
      </w:tr>
      <w:tr w:rsidR="00D05433" w:rsidRPr="00035C0A" w14:paraId="6A4D8833"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7860DCC"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15.</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CCC0C9A"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Licencijos paraiškoje ir licencijoje pateiktini specialieji įrašai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B0C19FC" w14:textId="1627922B" w:rsidR="00D05433" w:rsidRPr="00035C0A" w:rsidRDefault="0007669E" w:rsidP="007A72DE">
            <w:pPr>
              <w:spacing w:line="240" w:lineRule="auto"/>
              <w:jc w:val="both"/>
              <w:rPr>
                <w:rFonts w:eastAsia="Calibri"/>
                <w:color w:val="000000"/>
                <w:sz w:val="22"/>
                <w:szCs w:val="22"/>
                <w:lang w:eastAsia="en-US"/>
              </w:rPr>
            </w:pPr>
            <w:r w:rsidRPr="0007669E">
              <w:rPr>
                <w:rFonts w:eastAsia="Calibri"/>
                <w:color w:val="000000"/>
                <w:sz w:val="22"/>
                <w:szCs w:val="22"/>
                <w:lang w:eastAsia="en-US"/>
              </w:rPr>
              <w:t>Importo licencijos paraiškos ir importo licencijos 8 skiltyje nurodoma kilmės šalis; turi būti pažymėtas tos skilties langelis „Taip“</w:t>
            </w:r>
          </w:p>
        </w:tc>
      </w:tr>
      <w:tr w:rsidR="00D05433" w:rsidRPr="00035C0A" w14:paraId="5EAF21C7"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B6EFA73"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16.</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B8AD32A"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Licencijos galiojimo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7D3AD61"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Pagal K</w:t>
            </w:r>
            <w:r w:rsidRPr="00035C0A">
              <w:rPr>
                <w:rFonts w:eastAsia="Calibri"/>
                <w:bCs/>
                <w:color w:val="000000"/>
                <w:sz w:val="22"/>
                <w:szCs w:val="22"/>
                <w:lang w:eastAsia="en-US"/>
              </w:rPr>
              <w:t xml:space="preserve">omisijos </w:t>
            </w:r>
            <w:r>
              <w:rPr>
                <w:rFonts w:eastAsia="Calibri"/>
                <w:bCs/>
                <w:color w:val="000000"/>
                <w:sz w:val="22"/>
                <w:szCs w:val="22"/>
                <w:lang w:eastAsia="en-US"/>
              </w:rPr>
              <w:t>į</w:t>
            </w:r>
            <w:r w:rsidRPr="00035C0A">
              <w:rPr>
                <w:rFonts w:eastAsia="Calibri"/>
                <w:bCs/>
                <w:color w:val="000000"/>
                <w:sz w:val="22"/>
                <w:szCs w:val="22"/>
                <w:lang w:eastAsia="en-US"/>
              </w:rPr>
              <w:t>gyvendinimo reglamento 13 straipsnį</w:t>
            </w:r>
          </w:p>
        </w:tc>
      </w:tr>
      <w:tr w:rsidR="00D05433" w:rsidRPr="00035C0A" w14:paraId="448EDC40"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FAFAA54"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17.</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11264CF5"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Galimybė licenciją perduoti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56310F9"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Taip</w:t>
            </w:r>
          </w:p>
        </w:tc>
      </w:tr>
      <w:tr w:rsidR="00D05433" w:rsidRPr="00035C0A" w14:paraId="4D51DFC7"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7A45B24"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18.</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37495064"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Referencinis kiekis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29DDDC7" w14:textId="77777777" w:rsidR="00D05433" w:rsidRPr="00035C0A" w:rsidRDefault="00D05433" w:rsidP="007A72DE">
            <w:pPr>
              <w:spacing w:line="240" w:lineRule="auto"/>
              <w:jc w:val="both"/>
              <w:rPr>
                <w:rFonts w:eastAsia="Calibri"/>
                <w:color w:val="000000"/>
                <w:sz w:val="22"/>
                <w:szCs w:val="22"/>
                <w:lang w:eastAsia="en-US"/>
              </w:rPr>
            </w:pPr>
            <w:r>
              <w:rPr>
                <w:rFonts w:eastAsia="Calibri"/>
                <w:color w:val="000000"/>
                <w:sz w:val="22"/>
                <w:szCs w:val="22"/>
                <w:lang w:eastAsia="en-US"/>
              </w:rPr>
              <w:t>Taip</w:t>
            </w:r>
          </w:p>
        </w:tc>
      </w:tr>
      <w:tr w:rsidR="00D05433" w:rsidRPr="00035C0A" w14:paraId="3E0E594B"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902AFE1"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19.</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7223BBB"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Veiklos vykdytojo registracija LORI duomenų bazėje</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75A4B7A"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tr w:rsidR="00D05433" w:rsidRPr="00035C0A" w14:paraId="6CD0CA6C" w14:textId="77777777" w:rsidTr="007A72DE">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7846125" w14:textId="77777777" w:rsidR="00D05433" w:rsidRPr="00035C0A" w:rsidRDefault="00D05433" w:rsidP="007A72DE">
            <w:pPr>
              <w:spacing w:line="240" w:lineRule="auto"/>
              <w:rPr>
                <w:rFonts w:eastAsia="Calibri"/>
                <w:color w:val="000000"/>
                <w:sz w:val="22"/>
                <w:szCs w:val="22"/>
                <w:lang w:eastAsia="en-US"/>
              </w:rPr>
            </w:pPr>
            <w:r w:rsidRPr="00035C0A">
              <w:rPr>
                <w:rFonts w:eastAsia="Calibri"/>
                <w:color w:val="000000"/>
                <w:sz w:val="22"/>
                <w:szCs w:val="22"/>
                <w:lang w:eastAsia="en-US"/>
              </w:rPr>
              <w:t>20.</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3C8FAC8C" w14:textId="77777777" w:rsidR="00D05433" w:rsidRPr="00035C0A" w:rsidRDefault="00D05433" w:rsidP="007A72DE">
            <w:pPr>
              <w:spacing w:line="240" w:lineRule="auto"/>
              <w:jc w:val="both"/>
              <w:rPr>
                <w:rFonts w:eastAsia="Calibri"/>
                <w:color w:val="000000"/>
                <w:sz w:val="22"/>
                <w:szCs w:val="22"/>
                <w:lang w:eastAsia="en-US"/>
              </w:rPr>
            </w:pPr>
            <w:r w:rsidRPr="0052326D">
              <w:rPr>
                <w:rFonts w:eastAsia="Calibri"/>
                <w:color w:val="000000"/>
                <w:sz w:val="22"/>
                <w:szCs w:val="22"/>
                <w:lang w:eastAsia="en-US"/>
              </w:rPr>
              <w:t>Specialiosios sąlygos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EDB441C" w14:textId="77777777" w:rsidR="00D05433" w:rsidRPr="00035C0A" w:rsidRDefault="00D05433" w:rsidP="007A72DE">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tbl>
    <w:p w14:paraId="2E9644F1" w14:textId="286E148B" w:rsidR="009B3919" w:rsidRDefault="009B3919" w:rsidP="009B2534">
      <w:pPr>
        <w:rPr>
          <w:sz w:val="22"/>
          <w:szCs w:val="22"/>
        </w:rPr>
      </w:pPr>
    </w:p>
    <w:sectPr w:rsidR="009B3919" w:rsidSect="00D24E61">
      <w:headerReference w:type="default" r:id="rId7"/>
      <w:foot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EB18" w14:textId="77777777" w:rsidR="00A27158" w:rsidRDefault="00A27158" w:rsidP="006F4584">
      <w:pPr>
        <w:spacing w:line="240" w:lineRule="auto"/>
      </w:pPr>
      <w:r>
        <w:separator/>
      </w:r>
    </w:p>
  </w:endnote>
  <w:endnote w:type="continuationSeparator" w:id="0">
    <w:p w14:paraId="22168F23" w14:textId="77777777" w:rsidR="00A27158" w:rsidRDefault="00A27158" w:rsidP="006F4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3081" w14:textId="77777777" w:rsidR="006F4584" w:rsidRDefault="006F4584" w:rsidP="006F4584">
    <w:pPr>
      <w:pStyle w:val="Porat"/>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1154" w14:textId="77777777" w:rsidR="00A27158" w:rsidRDefault="00A27158" w:rsidP="006F4584">
      <w:pPr>
        <w:spacing w:line="240" w:lineRule="auto"/>
      </w:pPr>
      <w:r>
        <w:separator/>
      </w:r>
    </w:p>
  </w:footnote>
  <w:footnote w:type="continuationSeparator" w:id="0">
    <w:p w14:paraId="0D3CCC5D" w14:textId="77777777" w:rsidR="00A27158" w:rsidRDefault="00A27158" w:rsidP="006F4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4868" w14:textId="3589763C" w:rsidR="006F4584" w:rsidRDefault="006F4584" w:rsidP="006F4584">
    <w:pPr>
      <w:pStyle w:val="Antrats"/>
      <w:jc w:val="center"/>
    </w:pPr>
  </w:p>
  <w:p w14:paraId="22E2FC9B" w14:textId="77777777" w:rsidR="006F4584" w:rsidRDefault="006F4584" w:rsidP="006F4584">
    <w:pPr>
      <w:pStyle w:val="Antrat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4094" w14:textId="57ECEBD2" w:rsidR="000155FA" w:rsidRDefault="000155FA" w:rsidP="00453813">
    <w:pPr>
      <w:pStyle w:val="Antrat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C74"/>
    <w:multiLevelType w:val="hybridMultilevel"/>
    <w:tmpl w:val="8DC68F88"/>
    <w:lvl w:ilvl="0" w:tplc="3CA631A2">
      <w:start w:val="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937B88"/>
    <w:multiLevelType w:val="hybridMultilevel"/>
    <w:tmpl w:val="EC6213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D908A2"/>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D96B2A"/>
    <w:multiLevelType w:val="hybridMultilevel"/>
    <w:tmpl w:val="177A082C"/>
    <w:lvl w:ilvl="0" w:tplc="F8822A30">
      <w:start w:val="1"/>
      <w:numFmt w:val="upperRoman"/>
      <w:pStyle w:val="Antrat2"/>
      <w:lvlText w:val="%1."/>
      <w:lvlJc w:val="right"/>
      <w:pPr>
        <w:tabs>
          <w:tab w:val="num" w:pos="284"/>
        </w:tabs>
        <w:ind w:left="0" w:firstLine="0"/>
      </w:pPr>
      <w:rPr>
        <w:rFonts w:ascii="Times New Roman" w:hAnsi="Times New Roman" w:hint="default"/>
        <w:b/>
        <w:i w:val="0"/>
        <w:color w:val="auto"/>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BFE4DB6"/>
    <w:multiLevelType w:val="hybridMultilevel"/>
    <w:tmpl w:val="E758D540"/>
    <w:lvl w:ilvl="0" w:tplc="0427000F">
      <w:start w:val="1"/>
      <w:numFmt w:val="decimal"/>
      <w:lvlText w:val="%1."/>
      <w:lvlJc w:val="left"/>
      <w:pPr>
        <w:ind w:left="36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D33210"/>
    <w:multiLevelType w:val="hybridMultilevel"/>
    <w:tmpl w:val="BA4C77E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4338FB"/>
    <w:multiLevelType w:val="hybridMultilevel"/>
    <w:tmpl w:val="4BB4A83E"/>
    <w:lvl w:ilvl="0" w:tplc="E550DE8C">
      <w:start w:val="1"/>
      <w:numFmt w:val="decimal"/>
      <w:lvlText w:val="%1."/>
      <w:lvlJc w:val="left"/>
      <w:pPr>
        <w:ind w:left="786" w:hanging="360"/>
      </w:pPr>
      <w:rPr>
        <w:rFonts w:hint="default"/>
        <w:color w:val="000000" w:themeColor="text1"/>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7" w15:restartNumberingAfterBreak="0">
    <w:nsid w:val="13AC6866"/>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913D82"/>
    <w:multiLevelType w:val="hybridMultilevel"/>
    <w:tmpl w:val="C71AB19E"/>
    <w:lvl w:ilvl="0" w:tplc="312CC98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C6469CA"/>
    <w:multiLevelType w:val="hybridMultilevel"/>
    <w:tmpl w:val="92A06804"/>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CEF2E61"/>
    <w:multiLevelType w:val="hybridMultilevel"/>
    <w:tmpl w:val="21C4D9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6EE3058"/>
    <w:multiLevelType w:val="hybridMultilevel"/>
    <w:tmpl w:val="DDE65986"/>
    <w:lvl w:ilvl="0" w:tplc="F97825E4">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B326180"/>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6F0C68"/>
    <w:multiLevelType w:val="hybridMultilevel"/>
    <w:tmpl w:val="293408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EF1541A"/>
    <w:multiLevelType w:val="hybridMultilevel"/>
    <w:tmpl w:val="0A3058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F5F6B27"/>
    <w:multiLevelType w:val="hybridMultilevel"/>
    <w:tmpl w:val="FEA820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611478"/>
    <w:multiLevelType w:val="hybridMultilevel"/>
    <w:tmpl w:val="13448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43572C1"/>
    <w:multiLevelType w:val="hybridMultilevel"/>
    <w:tmpl w:val="BA84F436"/>
    <w:lvl w:ilvl="0" w:tplc="BD948452">
      <w:start w:val="1"/>
      <w:numFmt w:val="lowerLetter"/>
      <w:lvlText w:val="%1)"/>
      <w:lvlJc w:val="left"/>
      <w:pPr>
        <w:ind w:left="390" w:hanging="360"/>
      </w:pPr>
      <w:rPr>
        <w:rFonts w:hint="default"/>
      </w:rPr>
    </w:lvl>
    <w:lvl w:ilvl="1" w:tplc="04270019" w:tentative="1">
      <w:start w:val="1"/>
      <w:numFmt w:val="lowerLetter"/>
      <w:lvlText w:val="%2."/>
      <w:lvlJc w:val="left"/>
      <w:pPr>
        <w:ind w:left="1110" w:hanging="360"/>
      </w:pPr>
    </w:lvl>
    <w:lvl w:ilvl="2" w:tplc="0427001B" w:tentative="1">
      <w:start w:val="1"/>
      <w:numFmt w:val="lowerRoman"/>
      <w:lvlText w:val="%3."/>
      <w:lvlJc w:val="right"/>
      <w:pPr>
        <w:ind w:left="1830" w:hanging="180"/>
      </w:pPr>
    </w:lvl>
    <w:lvl w:ilvl="3" w:tplc="0427000F" w:tentative="1">
      <w:start w:val="1"/>
      <w:numFmt w:val="decimal"/>
      <w:lvlText w:val="%4."/>
      <w:lvlJc w:val="left"/>
      <w:pPr>
        <w:ind w:left="2550" w:hanging="360"/>
      </w:pPr>
    </w:lvl>
    <w:lvl w:ilvl="4" w:tplc="04270019" w:tentative="1">
      <w:start w:val="1"/>
      <w:numFmt w:val="lowerLetter"/>
      <w:lvlText w:val="%5."/>
      <w:lvlJc w:val="left"/>
      <w:pPr>
        <w:ind w:left="3270" w:hanging="360"/>
      </w:pPr>
    </w:lvl>
    <w:lvl w:ilvl="5" w:tplc="0427001B" w:tentative="1">
      <w:start w:val="1"/>
      <w:numFmt w:val="lowerRoman"/>
      <w:lvlText w:val="%6."/>
      <w:lvlJc w:val="right"/>
      <w:pPr>
        <w:ind w:left="3990" w:hanging="180"/>
      </w:pPr>
    </w:lvl>
    <w:lvl w:ilvl="6" w:tplc="0427000F" w:tentative="1">
      <w:start w:val="1"/>
      <w:numFmt w:val="decimal"/>
      <w:lvlText w:val="%7."/>
      <w:lvlJc w:val="left"/>
      <w:pPr>
        <w:ind w:left="4710" w:hanging="360"/>
      </w:pPr>
    </w:lvl>
    <w:lvl w:ilvl="7" w:tplc="04270019" w:tentative="1">
      <w:start w:val="1"/>
      <w:numFmt w:val="lowerLetter"/>
      <w:lvlText w:val="%8."/>
      <w:lvlJc w:val="left"/>
      <w:pPr>
        <w:ind w:left="5430" w:hanging="360"/>
      </w:pPr>
    </w:lvl>
    <w:lvl w:ilvl="8" w:tplc="0427001B" w:tentative="1">
      <w:start w:val="1"/>
      <w:numFmt w:val="lowerRoman"/>
      <w:lvlText w:val="%9."/>
      <w:lvlJc w:val="right"/>
      <w:pPr>
        <w:ind w:left="6150" w:hanging="180"/>
      </w:pPr>
    </w:lvl>
  </w:abstractNum>
  <w:abstractNum w:abstractNumId="18" w15:restartNumberingAfterBreak="0">
    <w:nsid w:val="52FD67E7"/>
    <w:multiLevelType w:val="hybridMultilevel"/>
    <w:tmpl w:val="A0B016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5872FC"/>
    <w:multiLevelType w:val="hybridMultilevel"/>
    <w:tmpl w:val="7A8820C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A328D1"/>
    <w:multiLevelType w:val="hybridMultilevel"/>
    <w:tmpl w:val="8FB0C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97297E"/>
    <w:multiLevelType w:val="hybridMultilevel"/>
    <w:tmpl w:val="012C384C"/>
    <w:lvl w:ilvl="0" w:tplc="3C0E2E4A">
      <w:start w:val="1"/>
      <w:numFmt w:val="lowerRoman"/>
      <w:lvlText w:val="%1."/>
      <w:lvlJc w:val="left"/>
      <w:pPr>
        <w:ind w:left="1080" w:hanging="720"/>
      </w:pPr>
      <w:rPr>
        <w:rFonts w:hint="default"/>
      </w:rPr>
    </w:lvl>
    <w:lvl w:ilvl="1" w:tplc="37FC2482">
      <w:start w:val="6"/>
      <w:numFmt w:val="bullet"/>
      <w:lvlText w:val="—"/>
      <w:lvlJc w:val="left"/>
      <w:pPr>
        <w:ind w:left="1440" w:hanging="36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5F3D7E63"/>
    <w:multiLevelType w:val="hybridMultilevel"/>
    <w:tmpl w:val="B3425A56"/>
    <w:lvl w:ilvl="0" w:tplc="2876A970">
      <w:start w:val="1"/>
      <w:numFmt w:val="lowerLetter"/>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23" w15:restartNumberingAfterBreak="0">
    <w:nsid w:val="602E03D6"/>
    <w:multiLevelType w:val="hybridMultilevel"/>
    <w:tmpl w:val="0C58CF40"/>
    <w:lvl w:ilvl="0" w:tplc="B91294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F70BA"/>
    <w:multiLevelType w:val="hybridMultilevel"/>
    <w:tmpl w:val="B044954C"/>
    <w:lvl w:ilvl="0" w:tplc="8A36E598">
      <w:start w:val="1"/>
      <w:numFmt w:val="decimal"/>
      <w:pStyle w:val="ListParagraph1"/>
      <w:lvlText w:val="%1."/>
      <w:lvlJc w:val="left"/>
      <w:pPr>
        <w:tabs>
          <w:tab w:val="num" w:pos="1277"/>
        </w:tabs>
        <w:ind w:left="426" w:firstLine="567"/>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4027FE3"/>
    <w:multiLevelType w:val="hybridMultilevel"/>
    <w:tmpl w:val="DB6A04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6494E19"/>
    <w:multiLevelType w:val="hybridMultilevel"/>
    <w:tmpl w:val="9F8402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70742BB"/>
    <w:multiLevelType w:val="hybridMultilevel"/>
    <w:tmpl w:val="C5C0D27C"/>
    <w:lvl w:ilvl="0" w:tplc="8E4EBF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DF92A28"/>
    <w:multiLevelType w:val="hybridMultilevel"/>
    <w:tmpl w:val="7A28E522"/>
    <w:lvl w:ilvl="0" w:tplc="61E04EE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9" w15:restartNumberingAfterBreak="0">
    <w:nsid w:val="75D06DAF"/>
    <w:multiLevelType w:val="hybridMultilevel"/>
    <w:tmpl w:val="39F020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71D6D18"/>
    <w:multiLevelType w:val="hybridMultilevel"/>
    <w:tmpl w:val="65783CE2"/>
    <w:lvl w:ilvl="0" w:tplc="1D222C8C">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9476F30"/>
    <w:multiLevelType w:val="hybridMultilevel"/>
    <w:tmpl w:val="946C75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F6F130E"/>
    <w:multiLevelType w:val="hybridMultilevel"/>
    <w:tmpl w:val="67C8C4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21"/>
  </w:num>
  <w:num w:numId="3">
    <w:abstractNumId w:val="30"/>
  </w:num>
  <w:num w:numId="4">
    <w:abstractNumId w:val="7"/>
  </w:num>
  <w:num w:numId="5">
    <w:abstractNumId w:val="23"/>
  </w:num>
  <w:num w:numId="6">
    <w:abstractNumId w:val="17"/>
  </w:num>
  <w:num w:numId="7">
    <w:abstractNumId w:val="12"/>
  </w:num>
  <w:num w:numId="8">
    <w:abstractNumId w:val="10"/>
  </w:num>
  <w:num w:numId="9">
    <w:abstractNumId w:val="16"/>
  </w:num>
  <w:num w:numId="10">
    <w:abstractNumId w:val="2"/>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8"/>
  </w:num>
  <w:num w:numId="15">
    <w:abstractNumId w:val="5"/>
  </w:num>
  <w:num w:numId="16">
    <w:abstractNumId w:val="15"/>
  </w:num>
  <w:num w:numId="17">
    <w:abstractNumId w:val="31"/>
  </w:num>
  <w:num w:numId="18">
    <w:abstractNumId w:val="13"/>
  </w:num>
  <w:num w:numId="19">
    <w:abstractNumId w:val="29"/>
  </w:num>
  <w:num w:numId="20">
    <w:abstractNumId w:val="27"/>
  </w:num>
  <w:num w:numId="21">
    <w:abstractNumId w:val="20"/>
  </w:num>
  <w:num w:numId="22">
    <w:abstractNumId w:val="22"/>
  </w:num>
  <w:num w:numId="23">
    <w:abstractNumId w:val="32"/>
  </w:num>
  <w:num w:numId="24">
    <w:abstractNumId w:val="9"/>
  </w:num>
  <w:num w:numId="25">
    <w:abstractNumId w:val="3"/>
  </w:num>
  <w:num w:numId="26">
    <w:abstractNumId w:val="14"/>
  </w:num>
  <w:num w:numId="27">
    <w:abstractNumId w:val="1"/>
  </w:num>
  <w:num w:numId="28">
    <w:abstractNumId w:val="0"/>
  </w:num>
  <w:num w:numId="29">
    <w:abstractNumId w:val="18"/>
  </w:num>
  <w:num w:numId="30">
    <w:abstractNumId w:val="4"/>
  </w:num>
  <w:num w:numId="31">
    <w:abstractNumId w:val="26"/>
  </w:num>
  <w:num w:numId="32">
    <w:abstractNumId w:val="25"/>
  </w:num>
  <w:num w:numId="33">
    <w:abstractNumId w:val="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37"/>
    <w:rsid w:val="00013AC3"/>
    <w:rsid w:val="000155FA"/>
    <w:rsid w:val="000272B6"/>
    <w:rsid w:val="0003231D"/>
    <w:rsid w:val="00033374"/>
    <w:rsid w:val="00033C42"/>
    <w:rsid w:val="00035C0A"/>
    <w:rsid w:val="000413DE"/>
    <w:rsid w:val="00061EC8"/>
    <w:rsid w:val="00065DB5"/>
    <w:rsid w:val="00074325"/>
    <w:rsid w:val="0007669E"/>
    <w:rsid w:val="00094E34"/>
    <w:rsid w:val="000C0513"/>
    <w:rsid w:val="000E344D"/>
    <w:rsid w:val="000E5735"/>
    <w:rsid w:val="000E6BEB"/>
    <w:rsid w:val="00101207"/>
    <w:rsid w:val="00117232"/>
    <w:rsid w:val="00144AB1"/>
    <w:rsid w:val="00144F04"/>
    <w:rsid w:val="0015081F"/>
    <w:rsid w:val="0015443E"/>
    <w:rsid w:val="00155C42"/>
    <w:rsid w:val="00156975"/>
    <w:rsid w:val="00165B73"/>
    <w:rsid w:val="0019119C"/>
    <w:rsid w:val="001924FC"/>
    <w:rsid w:val="001971AD"/>
    <w:rsid w:val="001A1B8F"/>
    <w:rsid w:val="001B0C79"/>
    <w:rsid w:val="001B56C2"/>
    <w:rsid w:val="001D6AEB"/>
    <w:rsid w:val="001E6F8A"/>
    <w:rsid w:val="001F3B04"/>
    <w:rsid w:val="001F3E03"/>
    <w:rsid w:val="0020091E"/>
    <w:rsid w:val="00207620"/>
    <w:rsid w:val="00214EAA"/>
    <w:rsid w:val="00216484"/>
    <w:rsid w:val="00216979"/>
    <w:rsid w:val="00217C39"/>
    <w:rsid w:val="00231737"/>
    <w:rsid w:val="002328DF"/>
    <w:rsid w:val="00237922"/>
    <w:rsid w:val="0024069D"/>
    <w:rsid w:val="002509ED"/>
    <w:rsid w:val="002542E7"/>
    <w:rsid w:val="002559D7"/>
    <w:rsid w:val="00273D28"/>
    <w:rsid w:val="002754AC"/>
    <w:rsid w:val="0028798E"/>
    <w:rsid w:val="00300129"/>
    <w:rsid w:val="00305609"/>
    <w:rsid w:val="00307B8C"/>
    <w:rsid w:val="00307C4B"/>
    <w:rsid w:val="003235BA"/>
    <w:rsid w:val="0035021E"/>
    <w:rsid w:val="00350407"/>
    <w:rsid w:val="00385B8E"/>
    <w:rsid w:val="00394EE4"/>
    <w:rsid w:val="003A36D7"/>
    <w:rsid w:val="003A5EE3"/>
    <w:rsid w:val="003B2B97"/>
    <w:rsid w:val="003D1E78"/>
    <w:rsid w:val="003D21E5"/>
    <w:rsid w:val="003D3CFC"/>
    <w:rsid w:val="003F0442"/>
    <w:rsid w:val="003F61BA"/>
    <w:rsid w:val="003F780B"/>
    <w:rsid w:val="00407AF1"/>
    <w:rsid w:val="00413AEF"/>
    <w:rsid w:val="004268D2"/>
    <w:rsid w:val="00426F7D"/>
    <w:rsid w:val="0044365E"/>
    <w:rsid w:val="00451E47"/>
    <w:rsid w:val="00452457"/>
    <w:rsid w:val="00453813"/>
    <w:rsid w:val="004563B1"/>
    <w:rsid w:val="00456943"/>
    <w:rsid w:val="00466FDE"/>
    <w:rsid w:val="004A476C"/>
    <w:rsid w:val="004A4810"/>
    <w:rsid w:val="004B7347"/>
    <w:rsid w:val="004C64DA"/>
    <w:rsid w:val="004E20EF"/>
    <w:rsid w:val="0050273F"/>
    <w:rsid w:val="00502BFA"/>
    <w:rsid w:val="00513EE5"/>
    <w:rsid w:val="00516E52"/>
    <w:rsid w:val="0052326D"/>
    <w:rsid w:val="00545C4C"/>
    <w:rsid w:val="005826FF"/>
    <w:rsid w:val="0059166A"/>
    <w:rsid w:val="00595774"/>
    <w:rsid w:val="005D6492"/>
    <w:rsid w:val="005E509A"/>
    <w:rsid w:val="005E5AD5"/>
    <w:rsid w:val="005F22C8"/>
    <w:rsid w:val="00607AE6"/>
    <w:rsid w:val="00610151"/>
    <w:rsid w:val="00637EE8"/>
    <w:rsid w:val="00644FBE"/>
    <w:rsid w:val="0065385D"/>
    <w:rsid w:val="006553A0"/>
    <w:rsid w:val="006626FB"/>
    <w:rsid w:val="00667CDC"/>
    <w:rsid w:val="00680701"/>
    <w:rsid w:val="00692234"/>
    <w:rsid w:val="0069239F"/>
    <w:rsid w:val="0069440A"/>
    <w:rsid w:val="00697E81"/>
    <w:rsid w:val="006A2B96"/>
    <w:rsid w:val="006A4C29"/>
    <w:rsid w:val="006A6642"/>
    <w:rsid w:val="006B538E"/>
    <w:rsid w:val="006C31F0"/>
    <w:rsid w:val="006D6B33"/>
    <w:rsid w:val="006E3B73"/>
    <w:rsid w:val="006F0FEE"/>
    <w:rsid w:val="006F4584"/>
    <w:rsid w:val="006F6986"/>
    <w:rsid w:val="0070669B"/>
    <w:rsid w:val="00723E6C"/>
    <w:rsid w:val="007262CB"/>
    <w:rsid w:val="00732D6E"/>
    <w:rsid w:val="007351DF"/>
    <w:rsid w:val="007529FD"/>
    <w:rsid w:val="00763115"/>
    <w:rsid w:val="00772902"/>
    <w:rsid w:val="00773864"/>
    <w:rsid w:val="00782E1B"/>
    <w:rsid w:val="007861FA"/>
    <w:rsid w:val="007D0E55"/>
    <w:rsid w:val="007F40C7"/>
    <w:rsid w:val="007F65A6"/>
    <w:rsid w:val="0080709F"/>
    <w:rsid w:val="00811A43"/>
    <w:rsid w:val="0081502A"/>
    <w:rsid w:val="00817DF6"/>
    <w:rsid w:val="00842654"/>
    <w:rsid w:val="00855335"/>
    <w:rsid w:val="0086050A"/>
    <w:rsid w:val="008666DB"/>
    <w:rsid w:val="00896F54"/>
    <w:rsid w:val="008F1A2A"/>
    <w:rsid w:val="008F58A4"/>
    <w:rsid w:val="0090079D"/>
    <w:rsid w:val="009029BD"/>
    <w:rsid w:val="00903B9B"/>
    <w:rsid w:val="009067E2"/>
    <w:rsid w:val="00911E5A"/>
    <w:rsid w:val="00912C9E"/>
    <w:rsid w:val="00921DD4"/>
    <w:rsid w:val="009241C8"/>
    <w:rsid w:val="009348E0"/>
    <w:rsid w:val="00945E1C"/>
    <w:rsid w:val="009534A6"/>
    <w:rsid w:val="00954269"/>
    <w:rsid w:val="00954A4C"/>
    <w:rsid w:val="00956300"/>
    <w:rsid w:val="00963D4D"/>
    <w:rsid w:val="009753E1"/>
    <w:rsid w:val="00980FD1"/>
    <w:rsid w:val="0099369C"/>
    <w:rsid w:val="009A040B"/>
    <w:rsid w:val="009A06FB"/>
    <w:rsid w:val="009B1F67"/>
    <w:rsid w:val="009B2534"/>
    <w:rsid w:val="009B3919"/>
    <w:rsid w:val="009C264A"/>
    <w:rsid w:val="009C51B7"/>
    <w:rsid w:val="009E4C56"/>
    <w:rsid w:val="009F3952"/>
    <w:rsid w:val="009F7519"/>
    <w:rsid w:val="00A0480F"/>
    <w:rsid w:val="00A055F7"/>
    <w:rsid w:val="00A10EA2"/>
    <w:rsid w:val="00A11229"/>
    <w:rsid w:val="00A1320E"/>
    <w:rsid w:val="00A14B62"/>
    <w:rsid w:val="00A2692A"/>
    <w:rsid w:val="00A26C82"/>
    <w:rsid w:val="00A27158"/>
    <w:rsid w:val="00A300DF"/>
    <w:rsid w:val="00A348C6"/>
    <w:rsid w:val="00A36B1E"/>
    <w:rsid w:val="00A42FF6"/>
    <w:rsid w:val="00A535EC"/>
    <w:rsid w:val="00A54E96"/>
    <w:rsid w:val="00A74E87"/>
    <w:rsid w:val="00A811B7"/>
    <w:rsid w:val="00AA66A1"/>
    <w:rsid w:val="00AB2A43"/>
    <w:rsid w:val="00AC0618"/>
    <w:rsid w:val="00AC7B86"/>
    <w:rsid w:val="00AE1151"/>
    <w:rsid w:val="00AF5067"/>
    <w:rsid w:val="00B02502"/>
    <w:rsid w:val="00B0406E"/>
    <w:rsid w:val="00B2077C"/>
    <w:rsid w:val="00B25221"/>
    <w:rsid w:val="00B312EE"/>
    <w:rsid w:val="00B3708C"/>
    <w:rsid w:val="00B47D34"/>
    <w:rsid w:val="00B545ED"/>
    <w:rsid w:val="00B672BE"/>
    <w:rsid w:val="00B7712C"/>
    <w:rsid w:val="00B776E7"/>
    <w:rsid w:val="00B84F5F"/>
    <w:rsid w:val="00BA2652"/>
    <w:rsid w:val="00BC723A"/>
    <w:rsid w:val="00BD2ADC"/>
    <w:rsid w:val="00BF0FDE"/>
    <w:rsid w:val="00C10378"/>
    <w:rsid w:val="00C10502"/>
    <w:rsid w:val="00C23238"/>
    <w:rsid w:val="00C233DB"/>
    <w:rsid w:val="00C2685A"/>
    <w:rsid w:val="00C5786D"/>
    <w:rsid w:val="00C628D3"/>
    <w:rsid w:val="00C648F3"/>
    <w:rsid w:val="00C70357"/>
    <w:rsid w:val="00C75356"/>
    <w:rsid w:val="00C82CDF"/>
    <w:rsid w:val="00C90CC1"/>
    <w:rsid w:val="00C943F0"/>
    <w:rsid w:val="00CA50C0"/>
    <w:rsid w:val="00CC3272"/>
    <w:rsid w:val="00D02840"/>
    <w:rsid w:val="00D05433"/>
    <w:rsid w:val="00D23D6E"/>
    <w:rsid w:val="00D24E61"/>
    <w:rsid w:val="00D34E32"/>
    <w:rsid w:val="00D42E11"/>
    <w:rsid w:val="00D43F9D"/>
    <w:rsid w:val="00D94269"/>
    <w:rsid w:val="00D94620"/>
    <w:rsid w:val="00D9796E"/>
    <w:rsid w:val="00DA2F3D"/>
    <w:rsid w:val="00DA4431"/>
    <w:rsid w:val="00DA5CD4"/>
    <w:rsid w:val="00DA7896"/>
    <w:rsid w:val="00DC6F79"/>
    <w:rsid w:val="00DE0610"/>
    <w:rsid w:val="00E02553"/>
    <w:rsid w:val="00E12336"/>
    <w:rsid w:val="00E1455A"/>
    <w:rsid w:val="00E263C2"/>
    <w:rsid w:val="00E42219"/>
    <w:rsid w:val="00E50141"/>
    <w:rsid w:val="00E56FA3"/>
    <w:rsid w:val="00E85E26"/>
    <w:rsid w:val="00E86B8D"/>
    <w:rsid w:val="00E94EBC"/>
    <w:rsid w:val="00EC0677"/>
    <w:rsid w:val="00EC393E"/>
    <w:rsid w:val="00EC75A8"/>
    <w:rsid w:val="00EE634D"/>
    <w:rsid w:val="00F032FB"/>
    <w:rsid w:val="00F16007"/>
    <w:rsid w:val="00F4339A"/>
    <w:rsid w:val="00F43CDF"/>
    <w:rsid w:val="00F53EBD"/>
    <w:rsid w:val="00F72C52"/>
    <w:rsid w:val="00F75E3D"/>
    <w:rsid w:val="00F82131"/>
    <w:rsid w:val="00FB4F1D"/>
    <w:rsid w:val="00FB4FA3"/>
    <w:rsid w:val="00FB7E1A"/>
    <w:rsid w:val="00FC2CC4"/>
    <w:rsid w:val="00FC35BC"/>
    <w:rsid w:val="00FD5996"/>
    <w:rsid w:val="00FE2735"/>
    <w:rsid w:val="00FF23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A1296"/>
  <w15:chartTrackingRefBased/>
  <w15:docId w15:val="{4289F099-7F56-4E21-82FB-8951AA5C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3E03"/>
    <w:rPr>
      <w:rFonts w:eastAsia="Times New Roman" w:cs="Times New Roman"/>
      <w:szCs w:val="24"/>
      <w:lang w:eastAsia="lt-LT"/>
    </w:rPr>
  </w:style>
  <w:style w:type="paragraph" w:styleId="Antrat2">
    <w:name w:val="heading 2"/>
    <w:basedOn w:val="prastasis"/>
    <w:next w:val="prastasis"/>
    <w:link w:val="Antrat2Diagrama"/>
    <w:autoRedefine/>
    <w:qFormat/>
    <w:rsid w:val="00300129"/>
    <w:pPr>
      <w:keepNext/>
      <w:numPr>
        <w:numId w:val="25"/>
      </w:numPr>
      <w:tabs>
        <w:tab w:val="left" w:pos="142"/>
        <w:tab w:val="left" w:pos="1080"/>
      </w:tabs>
      <w:spacing w:before="240" w:after="240" w:line="240" w:lineRule="auto"/>
      <w:ind w:left="142" w:firstLine="98"/>
      <w:jc w:val="center"/>
      <w:outlineLvl w:val="1"/>
    </w:pPr>
    <w:rPr>
      <w:rFonts w:cs="Arial"/>
      <w:b/>
      <w:bCs/>
      <w:iCs/>
      <w:noProof/>
      <w:szCs w:val="28"/>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3E03"/>
    <w:pPr>
      <w:ind w:left="720"/>
      <w:contextualSpacing/>
    </w:pPr>
  </w:style>
  <w:style w:type="paragraph" w:customStyle="1" w:styleId="lentel">
    <w:name w:val="lentelė"/>
    <w:basedOn w:val="Literatra"/>
    <w:rsid w:val="00903B9B"/>
    <w:pPr>
      <w:tabs>
        <w:tab w:val="left" w:pos="0"/>
        <w:tab w:val="left" w:pos="454"/>
      </w:tabs>
      <w:ind w:left="0" w:firstLine="0"/>
    </w:pPr>
    <w:rPr>
      <w:noProof/>
    </w:rPr>
  </w:style>
  <w:style w:type="paragraph" w:customStyle="1" w:styleId="doc-ti">
    <w:name w:val="doc-ti"/>
    <w:basedOn w:val="prastasis"/>
    <w:rsid w:val="00903B9B"/>
    <w:pPr>
      <w:spacing w:before="240" w:after="120" w:line="240" w:lineRule="auto"/>
      <w:jc w:val="center"/>
    </w:pPr>
    <w:rPr>
      <w:b/>
      <w:bCs/>
    </w:rPr>
  </w:style>
  <w:style w:type="paragraph" w:styleId="Literatra">
    <w:name w:val="table of authorities"/>
    <w:basedOn w:val="prastasis"/>
    <w:next w:val="prastasis"/>
    <w:uiPriority w:val="99"/>
    <w:semiHidden/>
    <w:unhideWhenUsed/>
    <w:rsid w:val="00903B9B"/>
    <w:pPr>
      <w:ind w:left="240" w:hanging="240"/>
    </w:pPr>
  </w:style>
  <w:style w:type="paragraph" w:customStyle="1" w:styleId="CM4">
    <w:name w:val="CM4"/>
    <w:basedOn w:val="prastasis"/>
    <w:next w:val="prastasis"/>
    <w:uiPriority w:val="99"/>
    <w:rsid w:val="009E4C56"/>
    <w:pPr>
      <w:autoSpaceDE w:val="0"/>
      <w:autoSpaceDN w:val="0"/>
      <w:adjustRightInd w:val="0"/>
      <w:spacing w:line="240" w:lineRule="auto"/>
    </w:pPr>
    <w:rPr>
      <w:noProof/>
      <w:lang w:val="en-US" w:eastAsia="en-US"/>
    </w:rPr>
  </w:style>
  <w:style w:type="paragraph" w:customStyle="1" w:styleId="tbl-txt">
    <w:name w:val="tbl-txt"/>
    <w:basedOn w:val="prastasis"/>
    <w:rsid w:val="009E4C56"/>
    <w:pPr>
      <w:spacing w:before="60" w:after="60" w:line="240" w:lineRule="auto"/>
    </w:pPr>
    <w:rPr>
      <w:sz w:val="22"/>
      <w:szCs w:val="22"/>
    </w:rPr>
  </w:style>
  <w:style w:type="paragraph" w:customStyle="1" w:styleId="Normal1">
    <w:name w:val="Normal1"/>
    <w:basedOn w:val="prastasis"/>
    <w:rsid w:val="009E4C56"/>
    <w:pPr>
      <w:spacing w:before="120" w:line="240" w:lineRule="auto"/>
    </w:pPr>
  </w:style>
  <w:style w:type="paragraph" w:styleId="Debesliotekstas">
    <w:name w:val="Balloon Text"/>
    <w:basedOn w:val="prastasis"/>
    <w:link w:val="DebesliotekstasDiagrama"/>
    <w:uiPriority w:val="99"/>
    <w:semiHidden/>
    <w:unhideWhenUsed/>
    <w:rsid w:val="009E4C56"/>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4C56"/>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E86B8D"/>
    <w:rPr>
      <w:sz w:val="16"/>
      <w:szCs w:val="16"/>
    </w:rPr>
  </w:style>
  <w:style w:type="paragraph" w:styleId="Komentarotekstas">
    <w:name w:val="annotation text"/>
    <w:basedOn w:val="prastasis"/>
    <w:link w:val="KomentarotekstasDiagrama"/>
    <w:uiPriority w:val="99"/>
    <w:semiHidden/>
    <w:unhideWhenUsed/>
    <w:rsid w:val="00E86B8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86B8D"/>
    <w:rPr>
      <w:rFonts w:eastAsia="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86B8D"/>
    <w:rPr>
      <w:b/>
      <w:bCs/>
    </w:rPr>
  </w:style>
  <w:style w:type="character" w:customStyle="1" w:styleId="KomentarotemaDiagrama">
    <w:name w:val="Komentaro tema Diagrama"/>
    <w:basedOn w:val="KomentarotekstasDiagrama"/>
    <w:link w:val="Komentarotema"/>
    <w:uiPriority w:val="99"/>
    <w:semiHidden/>
    <w:rsid w:val="00E86B8D"/>
    <w:rPr>
      <w:rFonts w:eastAsia="Times New Roman" w:cs="Times New Roman"/>
      <w:b/>
      <w:bCs/>
      <w:sz w:val="20"/>
      <w:szCs w:val="20"/>
      <w:lang w:eastAsia="lt-LT"/>
    </w:rPr>
  </w:style>
  <w:style w:type="character" w:customStyle="1" w:styleId="Antrat2Diagrama">
    <w:name w:val="Antraštė 2 Diagrama"/>
    <w:basedOn w:val="Numatytasispastraiposriftas"/>
    <w:link w:val="Antrat2"/>
    <w:rsid w:val="00300129"/>
    <w:rPr>
      <w:rFonts w:eastAsia="Times New Roman" w:cs="Arial"/>
      <w:b/>
      <w:bCs/>
      <w:iCs/>
      <w:noProof/>
      <w:szCs w:val="28"/>
    </w:rPr>
  </w:style>
  <w:style w:type="paragraph" w:customStyle="1" w:styleId="tbl-txt2">
    <w:name w:val="tbl-txt2"/>
    <w:basedOn w:val="prastasis"/>
    <w:rsid w:val="006F6986"/>
    <w:pPr>
      <w:spacing w:before="60" w:after="60" w:line="312" w:lineRule="atLeast"/>
    </w:pPr>
    <w:rPr>
      <w:sz w:val="22"/>
      <w:szCs w:val="22"/>
    </w:rPr>
  </w:style>
  <w:style w:type="paragraph" w:styleId="Antrats">
    <w:name w:val="header"/>
    <w:basedOn w:val="prastasis"/>
    <w:link w:val="AntratsDiagrama"/>
    <w:uiPriority w:val="99"/>
    <w:unhideWhenUsed/>
    <w:rsid w:val="006F4584"/>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6F4584"/>
    <w:rPr>
      <w:rFonts w:eastAsia="Times New Roman" w:cs="Times New Roman"/>
      <w:szCs w:val="24"/>
      <w:lang w:eastAsia="lt-LT"/>
    </w:rPr>
  </w:style>
  <w:style w:type="paragraph" w:styleId="Porat">
    <w:name w:val="footer"/>
    <w:basedOn w:val="prastasis"/>
    <w:link w:val="PoratDiagrama"/>
    <w:uiPriority w:val="99"/>
    <w:unhideWhenUsed/>
    <w:rsid w:val="006F4584"/>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6F4584"/>
    <w:rPr>
      <w:rFonts w:eastAsia="Times New Roman" w:cs="Times New Roman"/>
      <w:szCs w:val="24"/>
      <w:lang w:eastAsia="lt-LT"/>
    </w:rPr>
  </w:style>
  <w:style w:type="paragraph" w:customStyle="1" w:styleId="ListParagraph1">
    <w:name w:val="List Paragraph1"/>
    <w:basedOn w:val="prastasis"/>
    <w:uiPriority w:val="34"/>
    <w:qFormat/>
    <w:rsid w:val="003A36D7"/>
    <w:pPr>
      <w:numPr>
        <w:numId w:val="1"/>
      </w:numPr>
      <w:ind w:left="720"/>
      <w:contextualSpacing/>
    </w:pPr>
    <w:rPr>
      <w:lang w:eastAsia="zh-CN"/>
    </w:rPr>
  </w:style>
  <w:style w:type="character" w:styleId="Hipersaitas">
    <w:name w:val="Hyperlink"/>
    <w:basedOn w:val="Numatytasispastraiposriftas"/>
    <w:uiPriority w:val="99"/>
    <w:unhideWhenUsed/>
    <w:rsid w:val="00E12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27561">
      <w:bodyDiv w:val="1"/>
      <w:marLeft w:val="0"/>
      <w:marRight w:val="0"/>
      <w:marTop w:val="0"/>
      <w:marBottom w:val="0"/>
      <w:divBdr>
        <w:top w:val="none" w:sz="0" w:space="0" w:color="auto"/>
        <w:left w:val="none" w:sz="0" w:space="0" w:color="auto"/>
        <w:bottom w:val="none" w:sz="0" w:space="0" w:color="auto"/>
        <w:right w:val="none" w:sz="0" w:space="0" w:color="auto"/>
      </w:divBdr>
    </w:div>
    <w:div w:id="457527941">
      <w:bodyDiv w:val="1"/>
      <w:marLeft w:val="0"/>
      <w:marRight w:val="0"/>
      <w:marTop w:val="0"/>
      <w:marBottom w:val="0"/>
      <w:divBdr>
        <w:top w:val="none" w:sz="0" w:space="0" w:color="auto"/>
        <w:left w:val="none" w:sz="0" w:space="0" w:color="auto"/>
        <w:bottom w:val="none" w:sz="0" w:space="0" w:color="auto"/>
        <w:right w:val="none" w:sz="0" w:space="0" w:color="auto"/>
      </w:divBdr>
    </w:div>
    <w:div w:id="508066172">
      <w:bodyDiv w:val="1"/>
      <w:marLeft w:val="0"/>
      <w:marRight w:val="0"/>
      <w:marTop w:val="0"/>
      <w:marBottom w:val="0"/>
      <w:divBdr>
        <w:top w:val="none" w:sz="0" w:space="0" w:color="auto"/>
        <w:left w:val="none" w:sz="0" w:space="0" w:color="auto"/>
        <w:bottom w:val="none" w:sz="0" w:space="0" w:color="auto"/>
        <w:right w:val="none" w:sz="0" w:space="0" w:color="auto"/>
      </w:divBdr>
    </w:div>
    <w:div w:id="701175724">
      <w:bodyDiv w:val="1"/>
      <w:marLeft w:val="0"/>
      <w:marRight w:val="0"/>
      <w:marTop w:val="0"/>
      <w:marBottom w:val="0"/>
      <w:divBdr>
        <w:top w:val="none" w:sz="0" w:space="0" w:color="auto"/>
        <w:left w:val="none" w:sz="0" w:space="0" w:color="auto"/>
        <w:bottom w:val="none" w:sz="0" w:space="0" w:color="auto"/>
        <w:right w:val="none" w:sz="0" w:space="0" w:color="auto"/>
      </w:divBdr>
    </w:div>
    <w:div w:id="886840593">
      <w:bodyDiv w:val="1"/>
      <w:marLeft w:val="0"/>
      <w:marRight w:val="0"/>
      <w:marTop w:val="0"/>
      <w:marBottom w:val="0"/>
      <w:divBdr>
        <w:top w:val="none" w:sz="0" w:space="0" w:color="auto"/>
        <w:left w:val="none" w:sz="0" w:space="0" w:color="auto"/>
        <w:bottom w:val="none" w:sz="0" w:space="0" w:color="auto"/>
        <w:right w:val="none" w:sz="0" w:space="0" w:color="auto"/>
      </w:divBdr>
    </w:div>
    <w:div w:id="1087773742">
      <w:bodyDiv w:val="1"/>
      <w:marLeft w:val="0"/>
      <w:marRight w:val="0"/>
      <w:marTop w:val="0"/>
      <w:marBottom w:val="0"/>
      <w:divBdr>
        <w:top w:val="none" w:sz="0" w:space="0" w:color="auto"/>
        <w:left w:val="none" w:sz="0" w:space="0" w:color="auto"/>
        <w:bottom w:val="none" w:sz="0" w:space="0" w:color="auto"/>
        <w:right w:val="none" w:sz="0" w:space="0" w:color="auto"/>
      </w:divBdr>
    </w:div>
    <w:div w:id="1783643915">
      <w:bodyDiv w:val="1"/>
      <w:marLeft w:val="0"/>
      <w:marRight w:val="0"/>
      <w:marTop w:val="0"/>
      <w:marBottom w:val="0"/>
      <w:divBdr>
        <w:top w:val="none" w:sz="0" w:space="0" w:color="auto"/>
        <w:left w:val="none" w:sz="0" w:space="0" w:color="auto"/>
        <w:bottom w:val="none" w:sz="0" w:space="0" w:color="auto"/>
        <w:right w:val="none" w:sz="0" w:space="0" w:color="auto"/>
      </w:divBdr>
    </w:div>
    <w:div w:id="1902977405">
      <w:bodyDiv w:val="1"/>
      <w:marLeft w:val="0"/>
      <w:marRight w:val="0"/>
      <w:marTop w:val="0"/>
      <w:marBottom w:val="0"/>
      <w:divBdr>
        <w:top w:val="none" w:sz="0" w:space="0" w:color="auto"/>
        <w:left w:val="none" w:sz="0" w:space="0" w:color="auto"/>
        <w:bottom w:val="none" w:sz="0" w:space="0" w:color="auto"/>
        <w:right w:val="none" w:sz="0" w:space="0" w:color="auto"/>
      </w:divBdr>
    </w:div>
    <w:div w:id="19480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2789</Words>
  <Characters>1590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Rolana Miknevičienė</dc:creator>
  <cp:keywords/>
  <dc:description/>
  <cp:lastModifiedBy>Roberta Kasarauskaitė</cp:lastModifiedBy>
  <cp:revision>231</cp:revision>
  <cp:lastPrinted>2016-05-10T14:18:00Z</cp:lastPrinted>
  <dcterms:created xsi:type="dcterms:W3CDTF">2018-08-21T11:12:00Z</dcterms:created>
  <dcterms:modified xsi:type="dcterms:W3CDTF">2021-01-11T09:11:00Z</dcterms:modified>
</cp:coreProperties>
</file>